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C8" w:rsidRDefault="00FD07C8" w:rsidP="00E66F9F">
      <w:pPr>
        <w:jc w:val="center"/>
        <w:rPr>
          <w:rFonts w:ascii="Century Gothic" w:hAnsi="Century Gothic" w:cs="Times New Roman"/>
          <w:b/>
          <w:sz w:val="36"/>
          <w:szCs w:val="36"/>
        </w:rPr>
      </w:pPr>
    </w:p>
    <w:p w:rsidR="009F06DF" w:rsidRPr="00942E64" w:rsidRDefault="00E66F9F" w:rsidP="00E66F9F">
      <w:pPr>
        <w:jc w:val="center"/>
        <w:rPr>
          <w:rFonts w:ascii="Century Gothic" w:hAnsi="Century Gothic" w:cs="Times New Roman"/>
          <w:b/>
          <w:sz w:val="36"/>
          <w:szCs w:val="36"/>
        </w:rPr>
      </w:pPr>
      <w:r w:rsidRPr="00942E64">
        <w:rPr>
          <w:rFonts w:ascii="Century Gothic" w:hAnsi="Century Gothic" w:cs="Times New Roman"/>
          <w:b/>
          <w:sz w:val="36"/>
          <w:szCs w:val="36"/>
        </w:rPr>
        <w:t>CHAMBERLAIN, HRDLICKA, WHITE, WILLIAMS &amp; AUGHTRY</w:t>
      </w:r>
    </w:p>
    <w:p w:rsidR="00B53F96" w:rsidRPr="00D74BCC" w:rsidRDefault="00E66F9F" w:rsidP="00E66F9F">
      <w:pPr>
        <w:jc w:val="center"/>
        <w:rPr>
          <w:rFonts w:ascii="Century Gothic" w:hAnsi="Century Gothic" w:cs="Times New Roman"/>
          <w:b/>
          <w:sz w:val="32"/>
          <w:szCs w:val="32"/>
        </w:rPr>
      </w:pPr>
      <w:r w:rsidRPr="00D74BCC">
        <w:rPr>
          <w:rFonts w:ascii="Century Gothic" w:hAnsi="Century Gothic" w:cs="Times New Roman"/>
          <w:b/>
          <w:sz w:val="32"/>
          <w:szCs w:val="32"/>
        </w:rPr>
        <w:t>COBB GALLERIA AREA TAX FORUM</w:t>
      </w:r>
    </w:p>
    <w:p w:rsidR="00E66F9F" w:rsidRDefault="00852752" w:rsidP="00E66F9F">
      <w:pPr>
        <w:jc w:val="center"/>
        <w:rPr>
          <w:rFonts w:ascii="Century Gothic" w:hAnsi="Century Gothic" w:cs="Times New Roman"/>
          <w:b/>
          <w:sz w:val="32"/>
          <w:szCs w:val="32"/>
        </w:rPr>
      </w:pPr>
      <w:proofErr w:type="gramStart"/>
      <w:r>
        <w:rPr>
          <w:rFonts w:ascii="Century Gothic" w:hAnsi="Century Gothic" w:cs="Times New Roman"/>
          <w:b/>
          <w:sz w:val="32"/>
          <w:szCs w:val="32"/>
        </w:rPr>
        <w:t>Tuesday</w:t>
      </w:r>
      <w:r w:rsidR="00694FBC">
        <w:rPr>
          <w:rFonts w:ascii="Century Gothic" w:hAnsi="Century Gothic" w:cs="Times New Roman"/>
          <w:b/>
          <w:sz w:val="32"/>
          <w:szCs w:val="32"/>
        </w:rPr>
        <w:t xml:space="preserve">, </w:t>
      </w:r>
      <w:r w:rsidR="008F1DB3">
        <w:rPr>
          <w:rFonts w:ascii="Century Gothic" w:hAnsi="Century Gothic" w:cs="Times New Roman"/>
          <w:b/>
          <w:sz w:val="32"/>
          <w:szCs w:val="32"/>
        </w:rPr>
        <w:t>August</w:t>
      </w:r>
      <w:r w:rsidR="00E57E3B">
        <w:rPr>
          <w:rFonts w:ascii="Century Gothic" w:hAnsi="Century Gothic" w:cs="Times New Roman"/>
          <w:b/>
          <w:sz w:val="32"/>
          <w:szCs w:val="32"/>
        </w:rPr>
        <w:t xml:space="preserve"> </w:t>
      </w:r>
      <w:r w:rsidR="008F1DB3">
        <w:rPr>
          <w:rFonts w:ascii="Century Gothic" w:hAnsi="Century Gothic" w:cs="Times New Roman"/>
          <w:b/>
          <w:sz w:val="32"/>
          <w:szCs w:val="32"/>
        </w:rPr>
        <w:t>25</w:t>
      </w:r>
      <w:r w:rsidR="00694FBC">
        <w:rPr>
          <w:rFonts w:ascii="Century Gothic" w:hAnsi="Century Gothic" w:cs="Times New Roman"/>
          <w:b/>
          <w:sz w:val="32"/>
          <w:szCs w:val="32"/>
        </w:rPr>
        <w:t>, 2015</w:t>
      </w:r>
      <w:r w:rsidR="00696332" w:rsidRPr="007647B2">
        <w:rPr>
          <w:rFonts w:ascii="Century Gothic" w:hAnsi="Century Gothic" w:cs="Times New Roman"/>
          <w:b/>
          <w:sz w:val="32"/>
          <w:szCs w:val="32"/>
        </w:rPr>
        <w:t xml:space="preserve"> – From 7:15 to 9:00 A.M.</w:t>
      </w:r>
      <w:proofErr w:type="gramEnd"/>
    </w:p>
    <w:p w:rsidR="005356A5" w:rsidRPr="007647B2" w:rsidRDefault="005356A5" w:rsidP="00E66F9F">
      <w:pPr>
        <w:jc w:val="center"/>
        <w:rPr>
          <w:rFonts w:ascii="Century Gothic" w:hAnsi="Century Gothic" w:cs="Times New Roman"/>
          <w:b/>
          <w:sz w:val="32"/>
          <w:szCs w:val="32"/>
        </w:rPr>
      </w:pPr>
    </w:p>
    <w:p w:rsidR="004C0FCD" w:rsidRPr="001624DE" w:rsidRDefault="004C0FCD" w:rsidP="00E66F9F">
      <w:pPr>
        <w:jc w:val="center"/>
        <w:rPr>
          <w:rFonts w:ascii="Century Gothic" w:hAnsi="Century Gothic" w:cs="Times New Roman"/>
          <w:b/>
          <w:szCs w:val="24"/>
        </w:rPr>
      </w:pPr>
      <w:r w:rsidRPr="001624DE">
        <w:rPr>
          <w:rFonts w:ascii="Century Gothic" w:hAnsi="Century Gothic" w:cs="Times New Roman"/>
          <w:b/>
          <w:szCs w:val="24"/>
        </w:rPr>
        <w:t>COBB GALLERIA CENTRE</w:t>
      </w:r>
    </w:p>
    <w:p w:rsidR="004C0FCD" w:rsidRPr="001624DE" w:rsidRDefault="0001317E" w:rsidP="00E66F9F">
      <w:pPr>
        <w:jc w:val="center"/>
        <w:rPr>
          <w:rFonts w:ascii="Century Gothic" w:hAnsi="Century Gothic" w:cs="Times New Roman"/>
          <w:b/>
          <w:sz w:val="28"/>
          <w:szCs w:val="28"/>
        </w:rPr>
      </w:pPr>
      <w:r w:rsidRPr="001624DE">
        <w:rPr>
          <w:rFonts w:ascii="Century Gothic" w:hAnsi="Century Gothic" w:cs="Times New Roman"/>
          <w:b/>
          <w:szCs w:val="24"/>
        </w:rPr>
        <w:t xml:space="preserve">Ballroom </w:t>
      </w:r>
      <w:r w:rsidR="00E57E3B">
        <w:rPr>
          <w:rFonts w:ascii="Century Gothic" w:hAnsi="Century Gothic" w:cs="Times New Roman"/>
          <w:b/>
          <w:szCs w:val="24"/>
        </w:rPr>
        <w:t>D</w:t>
      </w:r>
      <w:r w:rsidR="00635843" w:rsidRPr="001624DE">
        <w:rPr>
          <w:rFonts w:ascii="Century Gothic" w:hAnsi="Century Gothic" w:cs="Times New Roman"/>
          <w:b/>
          <w:szCs w:val="24"/>
        </w:rPr>
        <w:t>, Tw</w:t>
      </w:r>
      <w:r w:rsidR="004C0FCD" w:rsidRPr="001624DE">
        <w:rPr>
          <w:rFonts w:ascii="Century Gothic" w:hAnsi="Century Gothic" w:cs="Times New Roman"/>
          <w:b/>
          <w:szCs w:val="24"/>
        </w:rPr>
        <w:t>o Galleria Parkway, Atlanta, Georgia 30339</w:t>
      </w:r>
    </w:p>
    <w:p w:rsidR="00970FE3" w:rsidRDefault="00970FE3" w:rsidP="00E66F9F">
      <w:pPr>
        <w:jc w:val="center"/>
        <w:rPr>
          <w:rFonts w:ascii="Century Gothic" w:hAnsi="Century Gothic" w:cs="Times New Roman"/>
          <w:b/>
          <w:sz w:val="28"/>
          <w:szCs w:val="28"/>
        </w:rPr>
      </w:pPr>
    </w:p>
    <w:p w:rsidR="005F03C3" w:rsidRDefault="005F03C3" w:rsidP="00E66F9F">
      <w:pPr>
        <w:jc w:val="center"/>
        <w:rPr>
          <w:rFonts w:ascii="Century Gothic" w:hAnsi="Century Gothic" w:cs="Times New Roman"/>
          <w:b/>
          <w:sz w:val="28"/>
          <w:szCs w:val="28"/>
        </w:rPr>
      </w:pPr>
    </w:p>
    <w:p w:rsidR="001C3A68" w:rsidRDefault="00E57E3B" w:rsidP="001C3A68">
      <w:pPr>
        <w:jc w:val="center"/>
        <w:rPr>
          <w:rFonts w:ascii="Century Gothic" w:hAnsi="Century Gothic" w:cs="Times New Roman"/>
          <w:b/>
          <w:sz w:val="32"/>
          <w:szCs w:val="32"/>
        </w:rPr>
      </w:pPr>
      <w:r>
        <w:rPr>
          <w:rFonts w:ascii="Century Gothic" w:hAnsi="Century Gothic" w:cs="Times New Roman"/>
          <w:b/>
          <w:sz w:val="32"/>
          <w:szCs w:val="32"/>
        </w:rPr>
        <w:t>“</w:t>
      </w:r>
      <w:r w:rsidR="001C3A68" w:rsidRPr="001C3A68">
        <w:rPr>
          <w:rFonts w:ascii="Century Gothic" w:hAnsi="Century Gothic" w:cs="Times New Roman"/>
          <w:b/>
          <w:sz w:val="32"/>
          <w:szCs w:val="32"/>
        </w:rPr>
        <w:t>ESTATE PLANNING TO ESTATE ADMINISTRATION:</w:t>
      </w:r>
    </w:p>
    <w:p w:rsidR="003D6D5B" w:rsidRDefault="001C3A68" w:rsidP="001C3A68">
      <w:pPr>
        <w:jc w:val="center"/>
        <w:rPr>
          <w:rFonts w:ascii="Century Gothic" w:hAnsi="Century Gothic" w:cs="Times New Roman"/>
          <w:b/>
          <w:sz w:val="32"/>
          <w:szCs w:val="32"/>
        </w:rPr>
      </w:pPr>
      <w:r w:rsidRPr="001C3A68">
        <w:rPr>
          <w:rFonts w:ascii="Century Gothic" w:hAnsi="Century Gothic" w:cs="Times New Roman"/>
          <w:b/>
          <w:sz w:val="32"/>
          <w:szCs w:val="32"/>
        </w:rPr>
        <w:t>WHERE THE RUBBER MEETS THE ROAD</w:t>
      </w:r>
      <w:r w:rsidR="00E57E3B">
        <w:rPr>
          <w:rFonts w:ascii="Century Gothic" w:hAnsi="Century Gothic" w:cs="Times New Roman"/>
          <w:b/>
          <w:sz w:val="32"/>
          <w:szCs w:val="32"/>
        </w:rPr>
        <w:t>”</w:t>
      </w:r>
    </w:p>
    <w:p w:rsidR="008B2953" w:rsidRPr="008B2953" w:rsidRDefault="008B2953" w:rsidP="00E66F9F">
      <w:pPr>
        <w:jc w:val="center"/>
        <w:rPr>
          <w:rFonts w:ascii="Century Gothic" w:hAnsi="Century Gothic" w:cs="Times New Roman"/>
          <w:b/>
          <w:sz w:val="32"/>
          <w:szCs w:val="32"/>
        </w:rPr>
      </w:pPr>
    </w:p>
    <w:p w:rsidR="003D6D5B" w:rsidRDefault="00D9613A" w:rsidP="00D8316D">
      <w:pPr>
        <w:jc w:val="both"/>
        <w:rPr>
          <w:rFonts w:ascii="Century Gothic" w:hAnsi="Century Gothic" w:cs="Times New Roman"/>
          <w:sz w:val="20"/>
          <w:szCs w:val="20"/>
        </w:rPr>
      </w:pPr>
      <w:r w:rsidRPr="00D9613A">
        <w:rPr>
          <w:rFonts w:ascii="Century Gothic" w:hAnsi="Century Gothic" w:cs="Times New Roman"/>
          <w:sz w:val="20"/>
          <w:szCs w:val="20"/>
        </w:rPr>
        <w:t>The practical reality of complex estate planning is that advisors often spend great effort to design and execute a plan yet the plan is often not pushed through to completion by either the client, or worse, the advisor. Unfortunately, a plan which has only been partially implemented typically does not become apparent until the plan is tested through family disagreements, estate administration or by the IRS. Therefore, our job as advisors goes beyond designing and executing the documents, it is to ensure that our great income and estate plans successfully survive the client.</w:t>
      </w:r>
    </w:p>
    <w:p w:rsidR="00D8316D" w:rsidRPr="000E095F" w:rsidRDefault="000E095F" w:rsidP="00D8316D">
      <w:pPr>
        <w:jc w:val="both"/>
        <w:rPr>
          <w:rFonts w:ascii="Century Gothic" w:hAnsi="Century Gothic" w:cs="Times New Roman"/>
          <w:sz w:val="20"/>
          <w:szCs w:val="20"/>
        </w:rPr>
      </w:pPr>
      <w:r w:rsidRPr="000E095F">
        <w:rPr>
          <w:rFonts w:ascii="Century Gothic" w:hAnsi="Century Gothic" w:cs="Times New Roman"/>
          <w:sz w:val="20"/>
          <w:szCs w:val="20"/>
        </w:rPr>
        <w:t xml:space="preserve"> </w:t>
      </w:r>
    </w:p>
    <w:p w:rsidR="006C2DF0" w:rsidRPr="00BA6F6C" w:rsidRDefault="00BA6F6C" w:rsidP="00E66F9F">
      <w:pPr>
        <w:jc w:val="center"/>
        <w:rPr>
          <w:rFonts w:ascii="Century Gothic" w:hAnsi="Century Gothic" w:cs="Times New Roman"/>
          <w:szCs w:val="24"/>
        </w:rPr>
      </w:pPr>
      <w:proofErr w:type="gramStart"/>
      <w:r>
        <w:rPr>
          <w:rFonts w:ascii="Century Gothic" w:hAnsi="Century Gothic" w:cs="Times New Roman"/>
          <w:szCs w:val="24"/>
        </w:rPr>
        <w:t>speaker</w:t>
      </w:r>
      <w:r w:rsidR="00B05294">
        <w:rPr>
          <w:rFonts w:ascii="Century Gothic" w:hAnsi="Century Gothic" w:cs="Times New Roman"/>
          <w:szCs w:val="24"/>
        </w:rPr>
        <w:t>s</w:t>
      </w:r>
      <w:proofErr w:type="gramEnd"/>
    </w:p>
    <w:p w:rsidR="00512879" w:rsidRPr="00E71DB7" w:rsidRDefault="001C3A68" w:rsidP="00E66F9F">
      <w:pPr>
        <w:jc w:val="center"/>
        <w:rPr>
          <w:rFonts w:ascii="Century Gothic" w:hAnsi="Century Gothic" w:cs="Times New Roman"/>
          <w:b/>
          <w:sz w:val="32"/>
          <w:szCs w:val="32"/>
        </w:rPr>
      </w:pPr>
      <w:r>
        <w:rPr>
          <w:rFonts w:ascii="Century Gothic" w:hAnsi="Century Gothic" w:cs="Times New Roman"/>
          <w:b/>
          <w:sz w:val="32"/>
          <w:szCs w:val="32"/>
        </w:rPr>
        <w:t>J</w:t>
      </w:r>
      <w:r w:rsidR="004F0489" w:rsidRPr="00E71DB7">
        <w:rPr>
          <w:rFonts w:ascii="Century Gothic" w:hAnsi="Century Gothic" w:cs="Times New Roman"/>
          <w:b/>
          <w:sz w:val="32"/>
          <w:szCs w:val="32"/>
        </w:rPr>
        <w:t xml:space="preserve">. </w:t>
      </w:r>
      <w:r>
        <w:rPr>
          <w:rFonts w:ascii="Century Gothic" w:hAnsi="Century Gothic" w:cs="Times New Roman"/>
          <w:b/>
          <w:sz w:val="32"/>
          <w:szCs w:val="32"/>
        </w:rPr>
        <w:t>Scot Kirkpatrick &amp; Christopher A. Steele</w:t>
      </w:r>
    </w:p>
    <w:p w:rsidR="00E31F64" w:rsidRPr="00E71DB7" w:rsidRDefault="00E31F64" w:rsidP="00E66F9F">
      <w:pPr>
        <w:jc w:val="center"/>
        <w:rPr>
          <w:rFonts w:ascii="Century Gothic" w:hAnsi="Century Gothic" w:cs="Times New Roman"/>
          <w:b/>
          <w:sz w:val="32"/>
          <w:szCs w:val="32"/>
        </w:rPr>
      </w:pPr>
    </w:p>
    <w:p w:rsidR="006F51D0" w:rsidRPr="00942E64" w:rsidRDefault="006F51D0" w:rsidP="00E66F9F">
      <w:pPr>
        <w:jc w:val="center"/>
        <w:rPr>
          <w:rFonts w:ascii="Century Gothic" w:hAnsi="Century Gothic" w:cs="Times New Roman"/>
          <w:sz w:val="18"/>
          <w:szCs w:val="18"/>
        </w:rPr>
      </w:pPr>
      <w:r w:rsidRPr="00942E64">
        <w:rPr>
          <w:rFonts w:ascii="Century Gothic" w:hAnsi="Century Gothic" w:cs="Times New Roman"/>
          <w:sz w:val="18"/>
          <w:szCs w:val="18"/>
        </w:rPr>
        <w:t>(Two hours of CPE credit for CPA’s recommended to State Board for Attendance at this Forum!)</w:t>
      </w:r>
    </w:p>
    <w:p w:rsidR="002065BF" w:rsidRPr="00942E64" w:rsidRDefault="006F51D0" w:rsidP="00E66F9F">
      <w:pPr>
        <w:pBdr>
          <w:bottom w:val="single" w:sz="12" w:space="1" w:color="auto"/>
        </w:pBdr>
        <w:jc w:val="center"/>
        <w:rPr>
          <w:rFonts w:ascii="Century Gothic" w:hAnsi="Century Gothic" w:cs="Times New Roman"/>
          <w:sz w:val="18"/>
          <w:szCs w:val="18"/>
        </w:rPr>
      </w:pPr>
      <w:r w:rsidRPr="00942E64">
        <w:rPr>
          <w:rFonts w:ascii="Century Gothic" w:hAnsi="Century Gothic" w:cs="Times New Roman"/>
          <w:sz w:val="18"/>
          <w:szCs w:val="18"/>
        </w:rPr>
        <w:t>(CLE credit is now being requested!) – No prerequisites for this Tax Forum!</w:t>
      </w:r>
    </w:p>
    <w:p w:rsidR="00D9731F" w:rsidRDefault="00D9731F" w:rsidP="00E66F9F">
      <w:pPr>
        <w:jc w:val="center"/>
        <w:rPr>
          <w:rFonts w:ascii="Century Gothic" w:hAnsi="Century Gothic" w:cs="Times New Roman"/>
          <w:b/>
          <w:sz w:val="20"/>
          <w:szCs w:val="20"/>
        </w:rPr>
      </w:pPr>
    </w:p>
    <w:p w:rsidR="005356A5" w:rsidRPr="00942E64" w:rsidRDefault="00EA4276" w:rsidP="00E66F9F">
      <w:pPr>
        <w:jc w:val="center"/>
        <w:rPr>
          <w:rFonts w:ascii="Century Gothic" w:hAnsi="Century Gothic" w:cs="Times New Roman"/>
          <w:b/>
          <w:sz w:val="20"/>
          <w:szCs w:val="20"/>
        </w:rPr>
      </w:pPr>
      <w:r w:rsidRPr="00942E64">
        <w:rPr>
          <w:rFonts w:ascii="Century Gothic" w:hAnsi="Century Gothic" w:cs="Times New Roman"/>
          <w:b/>
          <w:sz w:val="20"/>
          <w:szCs w:val="20"/>
        </w:rPr>
        <w:t xml:space="preserve">______ Yes, I will attend the Cobb Galleria Area Tax Forum on </w:t>
      </w:r>
      <w:r w:rsidR="002E4681">
        <w:rPr>
          <w:rFonts w:ascii="Century Gothic" w:hAnsi="Century Gothic" w:cs="Times New Roman"/>
          <w:b/>
          <w:sz w:val="20"/>
          <w:szCs w:val="20"/>
        </w:rPr>
        <w:t>August</w:t>
      </w:r>
      <w:r w:rsidR="004F0489">
        <w:rPr>
          <w:rFonts w:ascii="Century Gothic" w:hAnsi="Century Gothic" w:cs="Times New Roman"/>
          <w:b/>
          <w:sz w:val="20"/>
          <w:szCs w:val="20"/>
        </w:rPr>
        <w:t xml:space="preserve"> </w:t>
      </w:r>
      <w:r w:rsidR="002E4681">
        <w:rPr>
          <w:rFonts w:ascii="Century Gothic" w:hAnsi="Century Gothic" w:cs="Times New Roman"/>
          <w:b/>
          <w:sz w:val="20"/>
          <w:szCs w:val="20"/>
        </w:rPr>
        <w:t>25th</w:t>
      </w:r>
      <w:r w:rsidR="005356A5">
        <w:rPr>
          <w:rFonts w:ascii="Century Gothic" w:hAnsi="Century Gothic" w:cs="Times New Roman"/>
          <w:b/>
          <w:sz w:val="20"/>
          <w:szCs w:val="20"/>
        </w:rPr>
        <w:t>, 2015</w:t>
      </w:r>
      <w:r w:rsidRPr="00942E64">
        <w:rPr>
          <w:rFonts w:ascii="Century Gothic" w:hAnsi="Century Gothic" w:cs="Times New Roman"/>
          <w:b/>
          <w:sz w:val="20"/>
          <w:szCs w:val="20"/>
        </w:rPr>
        <w:t>.*</w:t>
      </w:r>
    </w:p>
    <w:p w:rsidR="00EA4276" w:rsidRPr="00942E64" w:rsidRDefault="00B27DB2" w:rsidP="00E66F9F">
      <w:pPr>
        <w:jc w:val="center"/>
        <w:rPr>
          <w:rFonts w:ascii="Century Gothic" w:hAnsi="Century Gothic" w:cs="Times New Roman"/>
          <w:b/>
          <w:szCs w:val="24"/>
        </w:rPr>
      </w:pPr>
      <w:r w:rsidRPr="00942E64">
        <w:rPr>
          <w:rFonts w:ascii="Century Gothic" w:hAnsi="Century Gothic" w:cs="Times New Roman"/>
          <w:b/>
          <w:szCs w:val="24"/>
        </w:rPr>
        <w:t>$4</w:t>
      </w:r>
      <w:r w:rsidR="00C94E6F">
        <w:rPr>
          <w:rFonts w:ascii="Century Gothic" w:hAnsi="Century Gothic" w:cs="Times New Roman"/>
          <w:b/>
          <w:szCs w:val="24"/>
        </w:rPr>
        <w:t>5</w:t>
      </w:r>
      <w:r w:rsidRPr="00942E64">
        <w:rPr>
          <w:rFonts w:ascii="Century Gothic" w:hAnsi="Century Gothic" w:cs="Times New Roman"/>
          <w:b/>
          <w:szCs w:val="24"/>
        </w:rPr>
        <w:t xml:space="preserve"> PAYMENT ENCLOSED (per person) ______</w:t>
      </w:r>
    </w:p>
    <w:p w:rsidR="00B27DB2" w:rsidRPr="00942E64" w:rsidRDefault="00B27DB2" w:rsidP="00E66F9F">
      <w:pPr>
        <w:jc w:val="center"/>
        <w:rPr>
          <w:rFonts w:ascii="Century Gothic" w:hAnsi="Century Gothic" w:cs="Times New Roman"/>
          <w:b/>
          <w:szCs w:val="24"/>
        </w:rPr>
      </w:pPr>
      <w:r w:rsidRPr="00942E64">
        <w:rPr>
          <w:rFonts w:ascii="Century Gothic" w:hAnsi="Century Gothic" w:cs="Times New Roman"/>
          <w:b/>
          <w:szCs w:val="24"/>
        </w:rPr>
        <w:t>$5</w:t>
      </w:r>
      <w:r w:rsidR="00CD1665">
        <w:rPr>
          <w:rFonts w:ascii="Century Gothic" w:hAnsi="Century Gothic" w:cs="Times New Roman"/>
          <w:b/>
          <w:szCs w:val="24"/>
        </w:rPr>
        <w:t>5</w:t>
      </w:r>
      <w:r w:rsidRPr="00942E64">
        <w:rPr>
          <w:rFonts w:ascii="Century Gothic" w:hAnsi="Century Gothic" w:cs="Times New Roman"/>
          <w:b/>
          <w:szCs w:val="24"/>
        </w:rPr>
        <w:t xml:space="preserve"> WALK-IN WITH NO RESERVATION (per person) ______</w:t>
      </w:r>
    </w:p>
    <w:p w:rsidR="001121FC" w:rsidRPr="00942E64" w:rsidRDefault="001121FC" w:rsidP="00E66F9F">
      <w:pPr>
        <w:jc w:val="center"/>
        <w:rPr>
          <w:rFonts w:ascii="Century Gothic" w:hAnsi="Century Gothic" w:cs="Times New Roman"/>
          <w:b/>
          <w:szCs w:val="24"/>
        </w:rPr>
      </w:pPr>
    </w:p>
    <w:p w:rsidR="001121FC" w:rsidRPr="00942E64" w:rsidRDefault="001121FC" w:rsidP="001121FC">
      <w:pPr>
        <w:jc w:val="both"/>
        <w:rPr>
          <w:rFonts w:ascii="Century Gothic" w:hAnsi="Century Gothic" w:cs="Times New Roman"/>
          <w:sz w:val="22"/>
          <w:u w:val="single"/>
        </w:rPr>
      </w:pPr>
      <w:r w:rsidRPr="00942E64">
        <w:rPr>
          <w:rFonts w:ascii="Century Gothic" w:hAnsi="Century Gothic" w:cs="Times New Roman"/>
          <w:b/>
          <w:sz w:val="22"/>
        </w:rPr>
        <w:tab/>
      </w:r>
      <w:r w:rsidRPr="00942E64">
        <w:rPr>
          <w:rFonts w:ascii="Century Gothic" w:hAnsi="Century Gothic" w:cs="Times New Roman"/>
          <w:sz w:val="22"/>
        </w:rPr>
        <w:t>My Name:</w:t>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p>
    <w:p w:rsidR="001121FC" w:rsidRPr="00942E64" w:rsidRDefault="001121FC" w:rsidP="001121FC">
      <w:pPr>
        <w:jc w:val="both"/>
        <w:rPr>
          <w:rFonts w:ascii="Century Gothic" w:hAnsi="Century Gothic" w:cs="Times New Roman"/>
          <w:sz w:val="22"/>
        </w:rPr>
      </w:pPr>
    </w:p>
    <w:p w:rsidR="001121FC" w:rsidRPr="00942E64" w:rsidRDefault="001121FC" w:rsidP="001121FC">
      <w:pPr>
        <w:jc w:val="both"/>
        <w:rPr>
          <w:rFonts w:ascii="Century Gothic" w:hAnsi="Century Gothic" w:cs="Times New Roman"/>
          <w:sz w:val="22"/>
          <w:u w:val="single"/>
        </w:rPr>
      </w:pPr>
      <w:r w:rsidRPr="00942E64">
        <w:rPr>
          <w:rFonts w:ascii="Century Gothic" w:hAnsi="Century Gothic" w:cs="Times New Roman"/>
          <w:sz w:val="22"/>
        </w:rPr>
        <w:tab/>
        <w:t>E-Mail Address:</w:t>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p>
    <w:p w:rsidR="001121FC" w:rsidRPr="00942E64" w:rsidRDefault="001121FC" w:rsidP="001121FC">
      <w:pPr>
        <w:jc w:val="both"/>
        <w:rPr>
          <w:rFonts w:ascii="Century Gothic" w:hAnsi="Century Gothic" w:cs="Times New Roman"/>
          <w:sz w:val="22"/>
        </w:rPr>
      </w:pPr>
    </w:p>
    <w:p w:rsidR="001121FC" w:rsidRPr="00942E64" w:rsidRDefault="001121FC" w:rsidP="001121FC">
      <w:pPr>
        <w:jc w:val="both"/>
        <w:rPr>
          <w:rFonts w:ascii="Century Gothic" w:hAnsi="Century Gothic" w:cs="Times New Roman"/>
          <w:sz w:val="22"/>
          <w:u w:val="single"/>
        </w:rPr>
      </w:pPr>
      <w:r w:rsidRPr="00942E64">
        <w:rPr>
          <w:rFonts w:ascii="Century Gothic" w:hAnsi="Century Gothic" w:cs="Times New Roman"/>
          <w:sz w:val="22"/>
        </w:rPr>
        <w:tab/>
        <w:t>My guest(s) will be:</w:t>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r w:rsidR="00360301" w:rsidRPr="00942E64">
        <w:rPr>
          <w:rFonts w:ascii="Century Gothic" w:hAnsi="Century Gothic" w:cs="Times New Roman"/>
          <w:sz w:val="22"/>
          <w:u w:val="single"/>
        </w:rPr>
        <w:tab/>
      </w:r>
    </w:p>
    <w:p w:rsidR="001121FC" w:rsidRPr="00942E64" w:rsidRDefault="001121FC" w:rsidP="001121FC">
      <w:pPr>
        <w:jc w:val="both"/>
        <w:rPr>
          <w:rFonts w:ascii="Century Gothic" w:hAnsi="Century Gothic" w:cs="Times New Roman"/>
          <w:sz w:val="22"/>
        </w:rPr>
      </w:pPr>
    </w:p>
    <w:p w:rsidR="001121FC" w:rsidRPr="00942E64" w:rsidRDefault="001121FC" w:rsidP="001121FC">
      <w:pPr>
        <w:jc w:val="both"/>
        <w:rPr>
          <w:rFonts w:ascii="Century Gothic" w:hAnsi="Century Gothic" w:cs="Times New Roman"/>
          <w:sz w:val="22"/>
          <w:u w:val="single"/>
        </w:rPr>
      </w:pPr>
      <w:r w:rsidRPr="00942E64">
        <w:rPr>
          <w:rFonts w:ascii="Century Gothic" w:hAnsi="Century Gothic" w:cs="Times New Roman"/>
          <w:sz w:val="22"/>
        </w:rPr>
        <w:tab/>
        <w:t>VISA____ MC____ AMEX____ DISCOVER____ Number:</w:t>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p>
    <w:p w:rsidR="00034570" w:rsidRPr="00942E64" w:rsidRDefault="00034570" w:rsidP="001121FC">
      <w:pPr>
        <w:jc w:val="both"/>
        <w:rPr>
          <w:rFonts w:ascii="Century Gothic" w:hAnsi="Century Gothic" w:cs="Times New Roman"/>
          <w:sz w:val="22"/>
        </w:rPr>
      </w:pPr>
    </w:p>
    <w:p w:rsidR="00DD44DF" w:rsidRDefault="00034570" w:rsidP="00191A31">
      <w:pPr>
        <w:jc w:val="both"/>
        <w:rPr>
          <w:rFonts w:ascii="Century Gothic" w:hAnsi="Century Gothic" w:cs="Times New Roman"/>
          <w:sz w:val="22"/>
          <w:u w:val="single"/>
        </w:rPr>
      </w:pPr>
      <w:r w:rsidRPr="00942E64">
        <w:rPr>
          <w:rFonts w:ascii="Century Gothic" w:hAnsi="Century Gothic" w:cs="Times New Roman"/>
          <w:sz w:val="22"/>
        </w:rPr>
        <w:tab/>
        <w:t>Exp. Date</w:t>
      </w:r>
      <w:proofErr w:type="gramStart"/>
      <w:r w:rsidRPr="00942E64">
        <w:rPr>
          <w:rFonts w:ascii="Century Gothic" w:hAnsi="Century Gothic" w:cs="Times New Roman"/>
          <w:sz w:val="22"/>
        </w:rPr>
        <w:t>:_</w:t>
      </w:r>
      <w:proofErr w:type="gramEnd"/>
      <w:r w:rsidRPr="00942E64">
        <w:rPr>
          <w:rFonts w:ascii="Century Gothic" w:hAnsi="Century Gothic" w:cs="Times New Roman"/>
          <w:sz w:val="22"/>
        </w:rPr>
        <w:t>______________ Signature:</w:t>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r w:rsidR="00DD44DF">
        <w:rPr>
          <w:rFonts w:ascii="Century Gothic" w:hAnsi="Century Gothic" w:cs="Times New Roman"/>
          <w:sz w:val="22"/>
          <w:u w:val="single"/>
        </w:rPr>
        <w:tab/>
      </w:r>
    </w:p>
    <w:p w:rsidR="002E4681" w:rsidRPr="00942E64" w:rsidRDefault="00191A31" w:rsidP="00191A31">
      <w:pPr>
        <w:jc w:val="both"/>
        <w:rPr>
          <w:rFonts w:ascii="Century Gothic" w:hAnsi="Century Gothic" w:cs="Times New Roman"/>
          <w:sz w:val="20"/>
          <w:szCs w:val="20"/>
        </w:rPr>
      </w:pPr>
      <w:r w:rsidRPr="00942E64">
        <w:rPr>
          <w:rFonts w:ascii="Century Gothic" w:hAnsi="Century Gothic" w:cs="Times New Roman"/>
          <w:szCs w:val="24"/>
        </w:rPr>
        <w:tab/>
      </w:r>
      <w:r w:rsidR="00CF2F98" w:rsidRPr="00942E64">
        <w:rPr>
          <w:rFonts w:ascii="Century Gothic" w:hAnsi="Century Gothic"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130"/>
        <w:gridCol w:w="4788"/>
      </w:tblGrid>
      <w:tr w:rsidR="00304FEC" w:rsidTr="0001045B">
        <w:tc>
          <w:tcPr>
            <w:tcW w:w="1098" w:type="dxa"/>
          </w:tcPr>
          <w:p w:rsidR="00304FEC" w:rsidRDefault="00304FEC" w:rsidP="00CF295C">
            <w:pPr>
              <w:rPr>
                <w:rFonts w:ascii="Century Gothic" w:hAnsi="Century Gothic" w:cs="Times New Roman"/>
                <w:sz w:val="20"/>
                <w:szCs w:val="20"/>
              </w:rPr>
            </w:pPr>
            <w:r w:rsidRPr="00942E64">
              <w:rPr>
                <w:rFonts w:ascii="Century Gothic" w:hAnsi="Century Gothic" w:cs="Times New Roman"/>
                <w:sz w:val="20"/>
                <w:szCs w:val="20"/>
              </w:rPr>
              <w:t>RETURN TO:</w:t>
            </w:r>
          </w:p>
        </w:tc>
        <w:tc>
          <w:tcPr>
            <w:tcW w:w="5130" w:type="dxa"/>
          </w:tcPr>
          <w:p w:rsidR="00304FEC" w:rsidRDefault="00D9613A" w:rsidP="00191A31">
            <w:pPr>
              <w:jc w:val="both"/>
              <w:rPr>
                <w:rFonts w:ascii="Century Gothic" w:hAnsi="Century Gothic" w:cs="Times New Roman"/>
                <w:sz w:val="20"/>
                <w:szCs w:val="20"/>
              </w:rPr>
            </w:pPr>
            <w:r>
              <w:rPr>
                <w:rFonts w:ascii="Century Gothic" w:hAnsi="Century Gothic" w:cs="Times New Roman"/>
                <w:sz w:val="20"/>
                <w:szCs w:val="20"/>
              </w:rPr>
              <w:t>Tiffi</w:t>
            </w:r>
            <w:r w:rsidR="00304FEC">
              <w:rPr>
                <w:rFonts w:ascii="Century Gothic" w:hAnsi="Century Gothic" w:cs="Times New Roman"/>
                <w:sz w:val="20"/>
                <w:szCs w:val="20"/>
              </w:rPr>
              <w:t>ny Fayle, Tax Forum Coordinator</w:t>
            </w:r>
          </w:p>
          <w:p w:rsidR="00304FEC" w:rsidRDefault="00304FEC" w:rsidP="00191A31">
            <w:pPr>
              <w:jc w:val="both"/>
              <w:rPr>
                <w:rFonts w:ascii="Century Gothic" w:hAnsi="Century Gothic" w:cs="Times New Roman"/>
                <w:sz w:val="20"/>
                <w:szCs w:val="20"/>
              </w:rPr>
            </w:pPr>
            <w:r w:rsidRPr="00942E64">
              <w:rPr>
                <w:rFonts w:ascii="Century Gothic" w:hAnsi="Century Gothic" w:cs="Times New Roman"/>
                <w:sz w:val="20"/>
                <w:szCs w:val="20"/>
              </w:rPr>
              <w:t>Chamberlain, Hrdlicka, White, Williams &amp; Aughtry</w:t>
            </w:r>
          </w:p>
          <w:p w:rsidR="00304FEC" w:rsidRDefault="00304FEC" w:rsidP="00191A31">
            <w:pPr>
              <w:jc w:val="both"/>
              <w:rPr>
                <w:rFonts w:ascii="Century Gothic" w:hAnsi="Century Gothic" w:cs="Times New Roman"/>
                <w:sz w:val="20"/>
                <w:szCs w:val="20"/>
              </w:rPr>
            </w:pPr>
            <w:r w:rsidRPr="00942E64">
              <w:rPr>
                <w:rFonts w:ascii="Century Gothic" w:hAnsi="Century Gothic" w:cs="Times New Roman"/>
                <w:sz w:val="20"/>
                <w:szCs w:val="20"/>
              </w:rPr>
              <w:t>191 Peachtree St. N.E., Thirty-Fourth Floor</w:t>
            </w:r>
          </w:p>
          <w:p w:rsidR="00304FEC" w:rsidRDefault="00304FEC" w:rsidP="00191A31">
            <w:pPr>
              <w:jc w:val="both"/>
              <w:rPr>
                <w:rFonts w:ascii="Century Gothic" w:hAnsi="Century Gothic" w:cs="Times New Roman"/>
                <w:sz w:val="20"/>
                <w:szCs w:val="20"/>
              </w:rPr>
            </w:pPr>
            <w:r w:rsidRPr="00942E64">
              <w:rPr>
                <w:rFonts w:ascii="Century Gothic" w:hAnsi="Century Gothic" w:cs="Times New Roman"/>
                <w:sz w:val="20"/>
                <w:szCs w:val="20"/>
              </w:rPr>
              <w:t>Atlanta, Georgia 30303</w:t>
            </w:r>
          </w:p>
        </w:tc>
        <w:tc>
          <w:tcPr>
            <w:tcW w:w="4788" w:type="dxa"/>
          </w:tcPr>
          <w:p w:rsidR="00304FEC" w:rsidRPr="00942E64" w:rsidRDefault="00304FEC" w:rsidP="00304FEC">
            <w:pPr>
              <w:jc w:val="both"/>
              <w:rPr>
                <w:rFonts w:ascii="Century Gothic" w:hAnsi="Century Gothic" w:cs="Times New Roman"/>
                <w:sz w:val="20"/>
                <w:szCs w:val="20"/>
              </w:rPr>
            </w:pPr>
            <w:r w:rsidRPr="00942E64">
              <w:rPr>
                <w:rFonts w:ascii="Century Gothic" w:hAnsi="Century Gothic" w:cs="Times New Roman"/>
                <w:sz w:val="20"/>
                <w:szCs w:val="20"/>
              </w:rPr>
              <w:t>OR FAX:  713.658.2553</w:t>
            </w:r>
          </w:p>
          <w:p w:rsidR="00304FEC" w:rsidRDefault="00B05294" w:rsidP="00191A31">
            <w:pPr>
              <w:jc w:val="both"/>
              <w:rPr>
                <w:rFonts w:ascii="Century Gothic" w:hAnsi="Century Gothic" w:cs="Times New Roman"/>
                <w:sz w:val="20"/>
                <w:szCs w:val="20"/>
              </w:rPr>
            </w:pPr>
            <w:r>
              <w:rPr>
                <w:rFonts w:ascii="Century Gothic" w:hAnsi="Century Gothic" w:cs="Times New Roman"/>
                <w:sz w:val="20"/>
                <w:szCs w:val="20"/>
              </w:rPr>
              <w:t>OR CALL:  713.654.9697</w:t>
            </w:r>
          </w:p>
          <w:p w:rsidR="00304FEC" w:rsidRDefault="00304FEC" w:rsidP="00D9613A">
            <w:pPr>
              <w:rPr>
                <w:rFonts w:ascii="Century Gothic" w:hAnsi="Century Gothic" w:cs="Times New Roman"/>
                <w:sz w:val="20"/>
                <w:szCs w:val="20"/>
              </w:rPr>
            </w:pPr>
            <w:r w:rsidRPr="00942E64">
              <w:rPr>
                <w:rFonts w:ascii="Century Gothic" w:hAnsi="Century Gothic" w:cs="Times New Roman"/>
                <w:sz w:val="20"/>
                <w:szCs w:val="20"/>
              </w:rPr>
              <w:t>OR</w:t>
            </w:r>
            <w:r>
              <w:rPr>
                <w:rFonts w:ascii="Century Gothic" w:hAnsi="Century Gothic" w:cs="Times New Roman"/>
                <w:sz w:val="20"/>
                <w:szCs w:val="20"/>
              </w:rPr>
              <w:t xml:space="preserve"> </w:t>
            </w:r>
            <w:r w:rsidRPr="00942E64">
              <w:rPr>
                <w:rFonts w:ascii="Century Gothic" w:hAnsi="Century Gothic" w:cs="Times New Roman"/>
                <w:sz w:val="20"/>
                <w:szCs w:val="20"/>
              </w:rPr>
              <w:t>E-MAIL:</w:t>
            </w:r>
            <w:r w:rsidR="00CF295C">
              <w:rPr>
                <w:rFonts w:ascii="Century Gothic" w:hAnsi="Century Gothic" w:cs="Times New Roman"/>
                <w:sz w:val="20"/>
                <w:szCs w:val="20"/>
              </w:rPr>
              <w:t xml:space="preserve"> </w:t>
            </w:r>
            <w:r>
              <w:rPr>
                <w:rFonts w:ascii="Century Gothic" w:hAnsi="Century Gothic" w:cs="Times New Roman"/>
                <w:sz w:val="20"/>
                <w:szCs w:val="20"/>
              </w:rPr>
              <w:t>tiff</w:t>
            </w:r>
            <w:r w:rsidR="00D9613A">
              <w:rPr>
                <w:rFonts w:ascii="Century Gothic" w:hAnsi="Century Gothic" w:cs="Times New Roman"/>
                <w:sz w:val="20"/>
                <w:szCs w:val="20"/>
              </w:rPr>
              <w:t>i</w:t>
            </w:r>
            <w:r>
              <w:rPr>
                <w:rFonts w:ascii="Century Gothic" w:hAnsi="Century Gothic" w:cs="Times New Roman"/>
                <w:sz w:val="20"/>
                <w:szCs w:val="20"/>
              </w:rPr>
              <w:t>ny.fayle</w:t>
            </w:r>
            <w:r w:rsidRPr="00942E64">
              <w:rPr>
                <w:rFonts w:ascii="Century Gothic" w:hAnsi="Century Gothic" w:cs="Times New Roman"/>
                <w:sz w:val="20"/>
                <w:szCs w:val="20"/>
              </w:rPr>
              <w:t>@chamberlainlaw.com</w:t>
            </w:r>
          </w:p>
        </w:tc>
      </w:tr>
    </w:tbl>
    <w:p w:rsidR="005356A5" w:rsidRDefault="00CF2F98" w:rsidP="00304FEC">
      <w:pPr>
        <w:jc w:val="both"/>
        <w:rPr>
          <w:rFonts w:ascii="Century Gothic" w:hAnsi="Century Gothic" w:cs="Times New Roman"/>
          <w:sz w:val="20"/>
          <w:szCs w:val="20"/>
        </w:rPr>
      </w:pPr>
      <w:r w:rsidRPr="00942E64">
        <w:rPr>
          <w:rFonts w:ascii="Century Gothic" w:hAnsi="Century Gothic" w:cs="Times New Roman"/>
          <w:sz w:val="20"/>
          <w:szCs w:val="20"/>
        </w:rPr>
        <w:tab/>
      </w:r>
      <w:r w:rsidRPr="00942E64">
        <w:rPr>
          <w:rFonts w:ascii="Century Gothic" w:hAnsi="Century Gothic" w:cs="Times New Roman"/>
          <w:sz w:val="20"/>
          <w:szCs w:val="20"/>
        </w:rPr>
        <w:tab/>
      </w:r>
      <w:r w:rsidRPr="00942E64">
        <w:rPr>
          <w:rFonts w:ascii="Century Gothic" w:hAnsi="Century Gothic" w:cs="Times New Roman"/>
          <w:sz w:val="20"/>
          <w:szCs w:val="20"/>
        </w:rPr>
        <w:tab/>
      </w:r>
      <w:r w:rsidRPr="00942E64">
        <w:rPr>
          <w:rFonts w:ascii="Century Gothic" w:hAnsi="Century Gothic" w:cs="Times New Roman"/>
          <w:sz w:val="20"/>
          <w:szCs w:val="20"/>
        </w:rPr>
        <w:tab/>
      </w:r>
      <w:r w:rsidR="0050244C" w:rsidRPr="00942E64">
        <w:rPr>
          <w:rFonts w:ascii="Century Gothic" w:hAnsi="Century Gothic" w:cs="Times New Roman"/>
          <w:sz w:val="20"/>
          <w:szCs w:val="20"/>
        </w:rPr>
        <w:tab/>
      </w:r>
      <w:r w:rsidR="002E4681">
        <w:rPr>
          <w:rFonts w:ascii="Century Gothic" w:hAnsi="Century Gothic" w:cs="Times New Roman"/>
          <w:sz w:val="20"/>
          <w:szCs w:val="20"/>
        </w:rPr>
        <w:tab/>
      </w:r>
    </w:p>
    <w:p w:rsidR="00FE6D8D" w:rsidRDefault="000E49FE" w:rsidP="00706D8A">
      <w:pPr>
        <w:jc w:val="both"/>
        <w:rPr>
          <w:rFonts w:ascii="Century Gothic" w:hAnsi="Century Gothic" w:cs="Times New Roman"/>
          <w:sz w:val="20"/>
          <w:szCs w:val="20"/>
        </w:rPr>
      </w:pPr>
      <w:r w:rsidRPr="00942E64">
        <w:rPr>
          <w:rFonts w:ascii="Century Gothic" w:hAnsi="Century Gothic" w:cs="Times New Roman"/>
          <w:sz w:val="20"/>
          <w:szCs w:val="20"/>
        </w:rPr>
        <w:t>*Since we guarantee your reservation, you will be billed $4</w:t>
      </w:r>
      <w:r w:rsidR="007F49DE">
        <w:rPr>
          <w:rFonts w:ascii="Century Gothic" w:hAnsi="Century Gothic" w:cs="Times New Roman"/>
          <w:sz w:val="20"/>
          <w:szCs w:val="20"/>
        </w:rPr>
        <w:t>5</w:t>
      </w:r>
      <w:r w:rsidRPr="00942E64">
        <w:rPr>
          <w:rFonts w:ascii="Century Gothic" w:hAnsi="Century Gothic" w:cs="Times New Roman"/>
          <w:sz w:val="20"/>
          <w:szCs w:val="20"/>
        </w:rPr>
        <w:t xml:space="preserve"> if you c</w:t>
      </w:r>
      <w:r w:rsidR="00313C30" w:rsidRPr="00942E64">
        <w:rPr>
          <w:rFonts w:ascii="Century Gothic" w:hAnsi="Century Gothic" w:cs="Times New Roman"/>
          <w:sz w:val="20"/>
          <w:szCs w:val="20"/>
        </w:rPr>
        <w:t>a</w:t>
      </w:r>
      <w:r w:rsidRPr="00942E64">
        <w:rPr>
          <w:rFonts w:ascii="Century Gothic" w:hAnsi="Century Gothic" w:cs="Times New Roman"/>
          <w:sz w:val="20"/>
          <w:szCs w:val="20"/>
        </w:rPr>
        <w:t>ncel your reservation later than two (2) days prior to the meeting or make a reservation and do not attend.  Payment may be made by cash, check, Visa, MC, AMEX or Discover.</w:t>
      </w:r>
    </w:p>
    <w:p w:rsidR="00CF2F98" w:rsidRPr="00942E64" w:rsidRDefault="000E49FE" w:rsidP="00706D8A">
      <w:pPr>
        <w:jc w:val="center"/>
        <w:rPr>
          <w:rFonts w:ascii="Century Gothic" w:hAnsi="Century Gothic" w:cs="Times New Roman"/>
          <w:b/>
          <w:szCs w:val="24"/>
        </w:rPr>
      </w:pPr>
      <w:r w:rsidRPr="00942E64">
        <w:rPr>
          <w:rFonts w:ascii="Century Gothic" w:hAnsi="Century Gothic" w:cs="Times New Roman"/>
          <w:b/>
          <w:szCs w:val="24"/>
        </w:rPr>
        <w:t>***</w:t>
      </w:r>
      <w:r w:rsidR="0050244C" w:rsidRPr="00942E64">
        <w:rPr>
          <w:rFonts w:ascii="Century Gothic" w:hAnsi="Century Gothic" w:cs="Times New Roman"/>
          <w:b/>
          <w:szCs w:val="24"/>
        </w:rPr>
        <w:t xml:space="preserve"> </w:t>
      </w:r>
      <w:r w:rsidRPr="00942E64">
        <w:rPr>
          <w:rFonts w:ascii="Century Gothic" w:hAnsi="Century Gothic" w:cs="Times New Roman"/>
          <w:b/>
          <w:szCs w:val="24"/>
        </w:rPr>
        <w:t xml:space="preserve">Online Registration:  </w:t>
      </w:r>
      <w:hyperlink r:id="rId7" w:history="1">
        <w:r w:rsidR="00DD30F7" w:rsidRPr="00DD30F7">
          <w:rPr>
            <w:rStyle w:val="Hyperlink"/>
            <w:rFonts w:ascii="Century Gothic" w:hAnsi="Century Gothic" w:cs="Times New Roman"/>
            <w:b/>
            <w:szCs w:val="24"/>
          </w:rPr>
          <w:t>www.chamberlainlaw.com</w:t>
        </w:r>
      </w:hyperlink>
      <w:bookmarkStart w:id="0" w:name="_GoBack"/>
      <w:bookmarkEnd w:id="0"/>
      <w:r w:rsidR="0050244C" w:rsidRPr="00942E64">
        <w:rPr>
          <w:rFonts w:ascii="Century Gothic" w:hAnsi="Century Gothic" w:cs="Times New Roman"/>
          <w:b/>
          <w:szCs w:val="24"/>
        </w:rPr>
        <w:t>***</w:t>
      </w:r>
    </w:p>
    <w:p w:rsidR="00D9731F" w:rsidRDefault="00D9731F" w:rsidP="005E5E58">
      <w:pPr>
        <w:jc w:val="both"/>
        <w:rPr>
          <w:rFonts w:ascii="Century Gothic" w:hAnsi="Century Gothic" w:cs="Times New Roman"/>
          <w:b/>
          <w:sz w:val="16"/>
          <w:szCs w:val="16"/>
        </w:rPr>
      </w:pPr>
    </w:p>
    <w:sectPr w:rsidR="00D9731F" w:rsidSect="006F6DD8">
      <w:pgSz w:w="12240" w:h="15840"/>
      <w:pgMar w:top="432" w:right="720" w:bottom="2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86" w:rsidRDefault="000A6A86" w:rsidP="00AA453F">
      <w:r>
        <w:separator/>
      </w:r>
    </w:p>
  </w:endnote>
  <w:endnote w:type="continuationSeparator" w:id="0">
    <w:p w:rsidR="000A6A86" w:rsidRDefault="000A6A86" w:rsidP="00AA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86" w:rsidRDefault="000A6A86" w:rsidP="00AA453F">
      <w:r>
        <w:separator/>
      </w:r>
    </w:p>
  </w:footnote>
  <w:footnote w:type="continuationSeparator" w:id="0">
    <w:p w:rsidR="000A6A86" w:rsidRDefault="000A6A86" w:rsidP="00AA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9F"/>
    <w:rsid w:val="0001045B"/>
    <w:rsid w:val="0001317E"/>
    <w:rsid w:val="00034570"/>
    <w:rsid w:val="000409BD"/>
    <w:rsid w:val="000A604C"/>
    <w:rsid w:val="000A6A86"/>
    <w:rsid w:val="000B57C2"/>
    <w:rsid w:val="000D4630"/>
    <w:rsid w:val="000E095F"/>
    <w:rsid w:val="000E49FE"/>
    <w:rsid w:val="000E6784"/>
    <w:rsid w:val="001121FC"/>
    <w:rsid w:val="00120BB9"/>
    <w:rsid w:val="001505A9"/>
    <w:rsid w:val="001624DE"/>
    <w:rsid w:val="00163D86"/>
    <w:rsid w:val="00174144"/>
    <w:rsid w:val="00191A31"/>
    <w:rsid w:val="001C3A68"/>
    <w:rsid w:val="001C4E5E"/>
    <w:rsid w:val="001C5F65"/>
    <w:rsid w:val="001D01B0"/>
    <w:rsid w:val="002065BF"/>
    <w:rsid w:val="0024324E"/>
    <w:rsid w:val="00262236"/>
    <w:rsid w:val="002B7753"/>
    <w:rsid w:val="002B78D5"/>
    <w:rsid w:val="002E4681"/>
    <w:rsid w:val="00304FEC"/>
    <w:rsid w:val="00313C30"/>
    <w:rsid w:val="00317B68"/>
    <w:rsid w:val="003377FD"/>
    <w:rsid w:val="003520A5"/>
    <w:rsid w:val="00360301"/>
    <w:rsid w:val="003C6734"/>
    <w:rsid w:val="003D6D5B"/>
    <w:rsid w:val="00402530"/>
    <w:rsid w:val="00406A39"/>
    <w:rsid w:val="00450818"/>
    <w:rsid w:val="0047357A"/>
    <w:rsid w:val="00474977"/>
    <w:rsid w:val="0048103F"/>
    <w:rsid w:val="004C0FCD"/>
    <w:rsid w:val="004C39F0"/>
    <w:rsid w:val="004F0489"/>
    <w:rsid w:val="00500139"/>
    <w:rsid w:val="0050244C"/>
    <w:rsid w:val="00503C61"/>
    <w:rsid w:val="00510061"/>
    <w:rsid w:val="00512879"/>
    <w:rsid w:val="00517AAB"/>
    <w:rsid w:val="005356A5"/>
    <w:rsid w:val="005E5E58"/>
    <w:rsid w:val="005F03C3"/>
    <w:rsid w:val="00626F37"/>
    <w:rsid w:val="006356C9"/>
    <w:rsid w:val="00635843"/>
    <w:rsid w:val="00644639"/>
    <w:rsid w:val="00650563"/>
    <w:rsid w:val="0066208E"/>
    <w:rsid w:val="00671AD9"/>
    <w:rsid w:val="00694FBC"/>
    <w:rsid w:val="00696332"/>
    <w:rsid w:val="006C2DF0"/>
    <w:rsid w:val="006D185E"/>
    <w:rsid w:val="006D6D91"/>
    <w:rsid w:val="006F51D0"/>
    <w:rsid w:val="006F6DD8"/>
    <w:rsid w:val="00706D8A"/>
    <w:rsid w:val="007647B2"/>
    <w:rsid w:val="007A71FA"/>
    <w:rsid w:val="007C20DD"/>
    <w:rsid w:val="007F49DE"/>
    <w:rsid w:val="0080010A"/>
    <w:rsid w:val="00852752"/>
    <w:rsid w:val="0086290D"/>
    <w:rsid w:val="008B2953"/>
    <w:rsid w:val="008F1DB3"/>
    <w:rsid w:val="00905A1E"/>
    <w:rsid w:val="00942E64"/>
    <w:rsid w:val="00970FE3"/>
    <w:rsid w:val="00973017"/>
    <w:rsid w:val="009F06DF"/>
    <w:rsid w:val="00A546E8"/>
    <w:rsid w:val="00A5757A"/>
    <w:rsid w:val="00A74DAF"/>
    <w:rsid w:val="00AA453F"/>
    <w:rsid w:val="00AE7303"/>
    <w:rsid w:val="00B05294"/>
    <w:rsid w:val="00B21E9D"/>
    <w:rsid w:val="00B27DB2"/>
    <w:rsid w:val="00B36EDC"/>
    <w:rsid w:val="00B53F96"/>
    <w:rsid w:val="00B622F3"/>
    <w:rsid w:val="00B74A2C"/>
    <w:rsid w:val="00BA6C15"/>
    <w:rsid w:val="00BA6F6C"/>
    <w:rsid w:val="00C94E6F"/>
    <w:rsid w:val="00C96D4B"/>
    <w:rsid w:val="00CB2BCF"/>
    <w:rsid w:val="00CD1665"/>
    <w:rsid w:val="00CE04D7"/>
    <w:rsid w:val="00CE2353"/>
    <w:rsid w:val="00CE5E2F"/>
    <w:rsid w:val="00CF295C"/>
    <w:rsid w:val="00CF2F98"/>
    <w:rsid w:val="00CF484A"/>
    <w:rsid w:val="00D64C93"/>
    <w:rsid w:val="00D74BCC"/>
    <w:rsid w:val="00D8316D"/>
    <w:rsid w:val="00D9613A"/>
    <w:rsid w:val="00D9688E"/>
    <w:rsid w:val="00D9731F"/>
    <w:rsid w:val="00DA5B57"/>
    <w:rsid w:val="00DA66ED"/>
    <w:rsid w:val="00DD30F7"/>
    <w:rsid w:val="00DD44DF"/>
    <w:rsid w:val="00DE300C"/>
    <w:rsid w:val="00E31F64"/>
    <w:rsid w:val="00E33BC0"/>
    <w:rsid w:val="00E53C0E"/>
    <w:rsid w:val="00E57E3B"/>
    <w:rsid w:val="00E66F9F"/>
    <w:rsid w:val="00E71DB7"/>
    <w:rsid w:val="00E81F55"/>
    <w:rsid w:val="00EA4276"/>
    <w:rsid w:val="00EA7A91"/>
    <w:rsid w:val="00EC7DD3"/>
    <w:rsid w:val="00ED6D26"/>
    <w:rsid w:val="00EF56D7"/>
    <w:rsid w:val="00F15ABC"/>
    <w:rsid w:val="00F17993"/>
    <w:rsid w:val="00F43EC7"/>
    <w:rsid w:val="00F6798D"/>
    <w:rsid w:val="00F826BB"/>
    <w:rsid w:val="00F85359"/>
    <w:rsid w:val="00FD07C8"/>
    <w:rsid w:val="00FE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9FE"/>
    <w:rPr>
      <w:color w:val="0000FF" w:themeColor="hyperlink"/>
      <w:u w:val="single"/>
    </w:rPr>
  </w:style>
  <w:style w:type="paragraph" w:styleId="Header">
    <w:name w:val="header"/>
    <w:basedOn w:val="Normal"/>
    <w:link w:val="HeaderChar"/>
    <w:uiPriority w:val="99"/>
    <w:unhideWhenUsed/>
    <w:rsid w:val="00AA453F"/>
    <w:pPr>
      <w:tabs>
        <w:tab w:val="center" w:pos="4680"/>
        <w:tab w:val="right" w:pos="9360"/>
      </w:tabs>
    </w:pPr>
  </w:style>
  <w:style w:type="character" w:customStyle="1" w:styleId="HeaderChar">
    <w:name w:val="Header Char"/>
    <w:basedOn w:val="DefaultParagraphFont"/>
    <w:link w:val="Header"/>
    <w:uiPriority w:val="99"/>
    <w:rsid w:val="00AA453F"/>
    <w:rPr>
      <w:rFonts w:ascii="Times New Roman" w:hAnsi="Times New Roman"/>
      <w:sz w:val="24"/>
    </w:rPr>
  </w:style>
  <w:style w:type="paragraph" w:styleId="Footer">
    <w:name w:val="footer"/>
    <w:basedOn w:val="Normal"/>
    <w:link w:val="FooterChar"/>
    <w:uiPriority w:val="99"/>
    <w:unhideWhenUsed/>
    <w:rsid w:val="00AA453F"/>
    <w:pPr>
      <w:tabs>
        <w:tab w:val="center" w:pos="4680"/>
        <w:tab w:val="right" w:pos="9360"/>
      </w:tabs>
    </w:pPr>
  </w:style>
  <w:style w:type="character" w:customStyle="1" w:styleId="FooterChar">
    <w:name w:val="Footer Char"/>
    <w:basedOn w:val="DefaultParagraphFont"/>
    <w:link w:val="Footer"/>
    <w:uiPriority w:val="99"/>
    <w:rsid w:val="00AA453F"/>
    <w:rPr>
      <w:rFonts w:ascii="Times New Roman" w:hAnsi="Times New Roman"/>
      <w:sz w:val="24"/>
    </w:rPr>
  </w:style>
  <w:style w:type="paragraph" w:customStyle="1" w:styleId="DocID">
    <w:name w:val="DocID"/>
    <w:basedOn w:val="Footer"/>
    <w:next w:val="Footer"/>
    <w:link w:val="DocIDChar"/>
    <w:rsid w:val="00AA453F"/>
    <w:pPr>
      <w:tabs>
        <w:tab w:val="clear" w:pos="4680"/>
        <w:tab w:val="clear" w:pos="9360"/>
      </w:tabs>
    </w:pPr>
    <w:rPr>
      <w:rFonts w:cs="Times New Roman"/>
      <w:sz w:val="18"/>
      <w:szCs w:val="20"/>
    </w:rPr>
  </w:style>
  <w:style w:type="character" w:customStyle="1" w:styleId="DocIDChar">
    <w:name w:val="DocID Char"/>
    <w:basedOn w:val="DefaultParagraphFont"/>
    <w:link w:val="DocID"/>
    <w:rsid w:val="00AA453F"/>
    <w:rPr>
      <w:rFonts w:ascii="Times New Roman" w:hAnsi="Times New Roman" w:cs="Times New Roman"/>
      <w:sz w:val="18"/>
      <w:szCs w:val="20"/>
    </w:rPr>
  </w:style>
  <w:style w:type="table" w:styleId="TableGrid">
    <w:name w:val="Table Grid"/>
    <w:basedOn w:val="TableNormal"/>
    <w:uiPriority w:val="59"/>
    <w:rsid w:val="002E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9FE"/>
    <w:rPr>
      <w:color w:val="0000FF" w:themeColor="hyperlink"/>
      <w:u w:val="single"/>
    </w:rPr>
  </w:style>
  <w:style w:type="paragraph" w:styleId="Header">
    <w:name w:val="header"/>
    <w:basedOn w:val="Normal"/>
    <w:link w:val="HeaderChar"/>
    <w:uiPriority w:val="99"/>
    <w:unhideWhenUsed/>
    <w:rsid w:val="00AA453F"/>
    <w:pPr>
      <w:tabs>
        <w:tab w:val="center" w:pos="4680"/>
        <w:tab w:val="right" w:pos="9360"/>
      </w:tabs>
    </w:pPr>
  </w:style>
  <w:style w:type="character" w:customStyle="1" w:styleId="HeaderChar">
    <w:name w:val="Header Char"/>
    <w:basedOn w:val="DefaultParagraphFont"/>
    <w:link w:val="Header"/>
    <w:uiPriority w:val="99"/>
    <w:rsid w:val="00AA453F"/>
    <w:rPr>
      <w:rFonts w:ascii="Times New Roman" w:hAnsi="Times New Roman"/>
      <w:sz w:val="24"/>
    </w:rPr>
  </w:style>
  <w:style w:type="paragraph" w:styleId="Footer">
    <w:name w:val="footer"/>
    <w:basedOn w:val="Normal"/>
    <w:link w:val="FooterChar"/>
    <w:uiPriority w:val="99"/>
    <w:unhideWhenUsed/>
    <w:rsid w:val="00AA453F"/>
    <w:pPr>
      <w:tabs>
        <w:tab w:val="center" w:pos="4680"/>
        <w:tab w:val="right" w:pos="9360"/>
      </w:tabs>
    </w:pPr>
  </w:style>
  <w:style w:type="character" w:customStyle="1" w:styleId="FooterChar">
    <w:name w:val="Footer Char"/>
    <w:basedOn w:val="DefaultParagraphFont"/>
    <w:link w:val="Footer"/>
    <w:uiPriority w:val="99"/>
    <w:rsid w:val="00AA453F"/>
    <w:rPr>
      <w:rFonts w:ascii="Times New Roman" w:hAnsi="Times New Roman"/>
      <w:sz w:val="24"/>
    </w:rPr>
  </w:style>
  <w:style w:type="paragraph" w:customStyle="1" w:styleId="DocID">
    <w:name w:val="DocID"/>
    <w:basedOn w:val="Footer"/>
    <w:next w:val="Footer"/>
    <w:link w:val="DocIDChar"/>
    <w:rsid w:val="00AA453F"/>
    <w:pPr>
      <w:tabs>
        <w:tab w:val="clear" w:pos="4680"/>
        <w:tab w:val="clear" w:pos="9360"/>
      </w:tabs>
    </w:pPr>
    <w:rPr>
      <w:rFonts w:cs="Times New Roman"/>
      <w:sz w:val="18"/>
      <w:szCs w:val="20"/>
    </w:rPr>
  </w:style>
  <w:style w:type="character" w:customStyle="1" w:styleId="DocIDChar">
    <w:name w:val="DocID Char"/>
    <w:basedOn w:val="DefaultParagraphFont"/>
    <w:link w:val="DocID"/>
    <w:rsid w:val="00AA453F"/>
    <w:rPr>
      <w:rFonts w:ascii="Times New Roman" w:hAnsi="Times New Roman" w:cs="Times New Roman"/>
      <w:sz w:val="18"/>
      <w:szCs w:val="20"/>
    </w:rPr>
  </w:style>
  <w:style w:type="table" w:styleId="TableGrid">
    <w:name w:val="Table Grid"/>
    <w:basedOn w:val="TableNormal"/>
    <w:uiPriority w:val="59"/>
    <w:rsid w:val="002E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mberlainlaw.com/news-eventsrsvp-1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2B0AE07B</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CHWWA</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Caracciolo, Mary Beth</dc:creator>
  <cp:lastModifiedBy>Tiffiny Fayle</cp:lastModifiedBy>
  <cp:revision>2</cp:revision>
  <cp:lastPrinted>2015-05-18T22:04:00Z</cp:lastPrinted>
  <dcterms:created xsi:type="dcterms:W3CDTF">2015-08-06T15:51:00Z</dcterms:created>
  <dcterms:modified xsi:type="dcterms:W3CDTF">2015-08-06T15:51:00Z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1010388.1[CRLF]000001..228959</vt:lpwstr>
  </property>
  <property fmtid="{D5CDD505-2E9C-101B-9397-08002B2CF9AE}" pid="3" name="CUS_DocIDChunk0">
    <vt:lpwstr>1010388.1</vt:lpwstr>
  </property>
  <property fmtid="{D5CDD505-2E9C-101B-9397-08002B2CF9AE}" pid="4" name="CUS_DocIDChunk1">
    <vt:lpwstr>000001..228959</vt:lpwstr>
  </property>
  <property fmtid="{D5CDD505-2E9C-101B-9397-08002B2CF9AE}" pid="5" name="CUS_DocIDActiveBits">
    <vt:lpwstr>520192</vt:lpwstr>
  </property>
  <property fmtid="{D5CDD505-2E9C-101B-9397-08002B2CF9AE}" pid="6" name="CUS_DocIDLocation">
    <vt:lpwstr>END_OF_DOCUMENT</vt:lpwstr>
  </property>
</Properties>
</file>