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F07A0" w14:textId="77777777" w:rsidR="00B511C4" w:rsidRPr="004B6662" w:rsidRDefault="00B511C4" w:rsidP="003212D9">
      <w:pPr>
        <w:rPr>
          <w:rFonts w:cstheme="minorHAnsi"/>
          <w:b/>
          <w:sz w:val="22"/>
          <w:szCs w:val="22"/>
        </w:rPr>
      </w:pPr>
      <w:r w:rsidRPr="004B6662">
        <w:rPr>
          <w:rFonts w:cstheme="minorHAnsi"/>
          <w:b/>
          <w:sz w:val="22"/>
          <w:szCs w:val="22"/>
        </w:rPr>
        <w:t>Media contact:</w:t>
      </w:r>
    </w:p>
    <w:p w14:paraId="336455E6" w14:textId="77777777" w:rsidR="00B511C4" w:rsidRPr="004B6662" w:rsidRDefault="00B511C4" w:rsidP="003212D9">
      <w:pPr>
        <w:rPr>
          <w:rFonts w:cstheme="minorHAnsi"/>
          <w:sz w:val="22"/>
          <w:szCs w:val="22"/>
        </w:rPr>
      </w:pPr>
      <w:r w:rsidRPr="004B6662">
        <w:rPr>
          <w:rFonts w:cstheme="minorHAnsi"/>
          <w:sz w:val="22"/>
          <w:szCs w:val="22"/>
        </w:rPr>
        <w:t>John Meredith</w:t>
      </w:r>
    </w:p>
    <w:p w14:paraId="2B402B0D" w14:textId="77777777" w:rsidR="00B511C4" w:rsidRPr="004B6662" w:rsidRDefault="00B511C4" w:rsidP="003212D9">
      <w:pPr>
        <w:rPr>
          <w:rFonts w:cstheme="minorHAnsi"/>
          <w:sz w:val="22"/>
          <w:szCs w:val="22"/>
        </w:rPr>
      </w:pPr>
      <w:r w:rsidRPr="004B6662">
        <w:rPr>
          <w:rFonts w:cstheme="minorHAnsi"/>
          <w:sz w:val="22"/>
          <w:szCs w:val="22"/>
        </w:rPr>
        <w:t>713.658.1818</w:t>
      </w:r>
    </w:p>
    <w:p w14:paraId="57C06B09" w14:textId="77777777" w:rsidR="00B511C4" w:rsidRPr="004B6662" w:rsidRDefault="005A6299" w:rsidP="003212D9">
      <w:pPr>
        <w:rPr>
          <w:rFonts w:cstheme="minorHAnsi"/>
          <w:sz w:val="22"/>
          <w:szCs w:val="22"/>
        </w:rPr>
      </w:pPr>
      <w:hyperlink r:id="rId11" w:history="1">
        <w:r w:rsidR="00B511C4" w:rsidRPr="004B6662">
          <w:rPr>
            <w:rFonts w:cstheme="minorHAnsi"/>
            <w:color w:val="0563C1" w:themeColor="hyperlink"/>
            <w:sz w:val="22"/>
            <w:szCs w:val="22"/>
            <w:u w:val="single"/>
          </w:rPr>
          <w:t>john.meredith@chamberlainlaw.com</w:t>
        </w:r>
      </w:hyperlink>
      <w:r w:rsidR="00B511C4" w:rsidRPr="004B6662">
        <w:rPr>
          <w:rFonts w:cstheme="minorHAnsi"/>
          <w:sz w:val="22"/>
          <w:szCs w:val="22"/>
        </w:rPr>
        <w:t xml:space="preserve"> </w:t>
      </w:r>
    </w:p>
    <w:p w14:paraId="0BD725E5" w14:textId="77777777" w:rsidR="00B511C4" w:rsidRPr="004B6662" w:rsidRDefault="00B511C4" w:rsidP="003212D9">
      <w:pPr>
        <w:rPr>
          <w:rFonts w:cstheme="minorHAnsi"/>
          <w:sz w:val="22"/>
          <w:szCs w:val="22"/>
        </w:rPr>
      </w:pPr>
    </w:p>
    <w:p w14:paraId="40D6504A" w14:textId="190EAB36" w:rsidR="00AC17E2" w:rsidRDefault="009E1A91" w:rsidP="003212D9">
      <w:pPr>
        <w:jc w:val="center"/>
        <w:rPr>
          <w:rFonts w:cstheme="minorHAnsi"/>
          <w:b/>
          <w:sz w:val="26"/>
          <w:szCs w:val="26"/>
          <w:u w:val="single"/>
        </w:rPr>
      </w:pPr>
      <w:r>
        <w:rPr>
          <w:rFonts w:cstheme="minorHAnsi"/>
          <w:b/>
          <w:sz w:val="26"/>
          <w:szCs w:val="26"/>
          <w:u w:val="single"/>
        </w:rPr>
        <w:t xml:space="preserve">THREE </w:t>
      </w:r>
      <w:r w:rsidR="00B511C4" w:rsidRPr="004B6662">
        <w:rPr>
          <w:rFonts w:cstheme="minorHAnsi"/>
          <w:b/>
          <w:sz w:val="26"/>
          <w:szCs w:val="26"/>
          <w:u w:val="single"/>
        </w:rPr>
        <w:t xml:space="preserve">CHAMBERLAIN HRDLICKA </w:t>
      </w:r>
      <w:r w:rsidR="008C61A9">
        <w:rPr>
          <w:rFonts w:cstheme="minorHAnsi"/>
          <w:b/>
          <w:sz w:val="26"/>
          <w:szCs w:val="26"/>
          <w:u w:val="single"/>
        </w:rPr>
        <w:t>SHAREHOLDERS</w:t>
      </w:r>
    </w:p>
    <w:p w14:paraId="3191A3FF" w14:textId="6DD81EB8" w:rsidR="00B511C4" w:rsidRPr="004B6662" w:rsidRDefault="00AC17E2" w:rsidP="00DC1B06">
      <w:pPr>
        <w:jc w:val="center"/>
        <w:rPr>
          <w:rFonts w:cstheme="minorHAnsi"/>
          <w:b/>
          <w:sz w:val="26"/>
          <w:szCs w:val="26"/>
          <w:u w:val="single"/>
        </w:rPr>
      </w:pPr>
      <w:r>
        <w:rPr>
          <w:rFonts w:cstheme="minorHAnsi"/>
          <w:b/>
          <w:sz w:val="26"/>
          <w:szCs w:val="26"/>
          <w:u w:val="single"/>
        </w:rPr>
        <w:t>INCLUDED IN 2019 “</w:t>
      </w:r>
      <w:r w:rsidR="009E1A91">
        <w:rPr>
          <w:rFonts w:cstheme="minorHAnsi"/>
          <w:b/>
          <w:sz w:val="26"/>
          <w:szCs w:val="26"/>
          <w:u w:val="single"/>
        </w:rPr>
        <w:t>BEST LAWYERS IN PENNSYLVANIA</w:t>
      </w:r>
      <w:r>
        <w:rPr>
          <w:rFonts w:cstheme="minorHAnsi"/>
          <w:b/>
          <w:sz w:val="26"/>
          <w:szCs w:val="26"/>
          <w:u w:val="single"/>
        </w:rPr>
        <w:t>” LIST</w:t>
      </w:r>
    </w:p>
    <w:p w14:paraId="3B4D2BAE" w14:textId="77777777" w:rsidR="00B511C4" w:rsidRPr="004B6662" w:rsidRDefault="00B511C4" w:rsidP="00897EEF">
      <w:pPr>
        <w:rPr>
          <w:rFonts w:cstheme="minorHAnsi"/>
          <w:b/>
          <w:sz w:val="22"/>
          <w:szCs w:val="22"/>
          <w:u w:val="single"/>
        </w:rPr>
      </w:pPr>
    </w:p>
    <w:p w14:paraId="17F5A6BE" w14:textId="2E68E3AA" w:rsidR="002C4B1B" w:rsidRDefault="00F612D9" w:rsidP="00E01A7B">
      <w:pPr>
        <w:rPr>
          <w:rFonts w:cstheme="minorHAnsi"/>
          <w:i/>
          <w:sz w:val="22"/>
          <w:szCs w:val="22"/>
        </w:rPr>
      </w:pPr>
      <w:r>
        <w:rPr>
          <w:rFonts w:cstheme="minorHAnsi"/>
          <w:b/>
          <w:sz w:val="22"/>
          <w:szCs w:val="22"/>
        </w:rPr>
        <w:t>PHILADELPHIA</w:t>
      </w:r>
      <w:r w:rsidR="00B511C4" w:rsidRPr="004B6662">
        <w:rPr>
          <w:rFonts w:cstheme="minorHAnsi"/>
          <w:b/>
          <w:sz w:val="22"/>
          <w:szCs w:val="22"/>
        </w:rPr>
        <w:t xml:space="preserve">, April </w:t>
      </w:r>
      <w:r w:rsidR="00B83C78">
        <w:rPr>
          <w:rFonts w:cstheme="minorHAnsi"/>
          <w:b/>
          <w:sz w:val="22"/>
          <w:szCs w:val="22"/>
        </w:rPr>
        <w:t>5</w:t>
      </w:r>
      <w:r w:rsidR="00B511C4" w:rsidRPr="004B6662">
        <w:rPr>
          <w:rFonts w:cstheme="minorHAnsi"/>
          <w:b/>
          <w:sz w:val="22"/>
          <w:szCs w:val="22"/>
        </w:rPr>
        <w:t>, 2019</w:t>
      </w:r>
      <w:r w:rsidR="00B511C4" w:rsidRPr="004B6662">
        <w:rPr>
          <w:rFonts w:cstheme="minorHAnsi"/>
          <w:sz w:val="22"/>
          <w:szCs w:val="22"/>
        </w:rPr>
        <w:t xml:space="preserve"> – </w:t>
      </w:r>
      <w:bookmarkStart w:id="0" w:name="_GoBack"/>
      <w:r w:rsidR="00B511C4" w:rsidRPr="004B6662">
        <w:rPr>
          <w:rFonts w:cstheme="minorHAnsi"/>
          <w:sz w:val="22"/>
          <w:szCs w:val="22"/>
        </w:rPr>
        <w:t>Chamberlain</w:t>
      </w:r>
      <w:r w:rsidR="00B511C4">
        <w:rPr>
          <w:rFonts w:cstheme="minorHAnsi"/>
          <w:sz w:val="22"/>
          <w:szCs w:val="22"/>
        </w:rPr>
        <w:t xml:space="preserve"> </w:t>
      </w:r>
      <w:r w:rsidR="00B511C4" w:rsidRPr="004B6662">
        <w:rPr>
          <w:rFonts w:cstheme="minorHAnsi"/>
          <w:sz w:val="22"/>
          <w:szCs w:val="22"/>
        </w:rPr>
        <w:t xml:space="preserve">Hrdlicka is </w:t>
      </w:r>
      <w:r w:rsidR="003B486D">
        <w:rPr>
          <w:rFonts w:cstheme="minorHAnsi"/>
          <w:sz w:val="22"/>
          <w:szCs w:val="22"/>
        </w:rPr>
        <w:t>pleased</w:t>
      </w:r>
      <w:r w:rsidR="003B486D" w:rsidRPr="004B6662">
        <w:rPr>
          <w:rFonts w:cstheme="minorHAnsi"/>
          <w:sz w:val="22"/>
          <w:szCs w:val="22"/>
        </w:rPr>
        <w:t xml:space="preserve"> </w:t>
      </w:r>
      <w:r w:rsidR="00B511C4" w:rsidRPr="004B6662">
        <w:rPr>
          <w:rFonts w:cstheme="minorHAnsi"/>
          <w:sz w:val="22"/>
          <w:szCs w:val="22"/>
        </w:rPr>
        <w:t xml:space="preserve">to announce </w:t>
      </w:r>
      <w:r w:rsidR="00F2512B">
        <w:rPr>
          <w:rFonts w:cstheme="minorHAnsi"/>
          <w:sz w:val="22"/>
          <w:szCs w:val="22"/>
        </w:rPr>
        <w:t xml:space="preserve">that three </w:t>
      </w:r>
      <w:r w:rsidR="003212D9">
        <w:rPr>
          <w:rFonts w:cstheme="minorHAnsi"/>
          <w:sz w:val="22"/>
          <w:szCs w:val="22"/>
        </w:rPr>
        <w:t xml:space="preserve">shareholders from </w:t>
      </w:r>
      <w:r w:rsidR="00F2512B">
        <w:rPr>
          <w:rFonts w:cstheme="minorHAnsi"/>
          <w:sz w:val="22"/>
          <w:szCs w:val="22"/>
        </w:rPr>
        <w:t>its</w:t>
      </w:r>
      <w:r w:rsidR="003B486D">
        <w:rPr>
          <w:rFonts w:cstheme="minorHAnsi"/>
          <w:sz w:val="22"/>
          <w:szCs w:val="22"/>
        </w:rPr>
        <w:t xml:space="preserve"> Philadelphia office</w:t>
      </w:r>
      <w:r w:rsidR="002C4B1B">
        <w:rPr>
          <w:rFonts w:cstheme="minorHAnsi"/>
          <w:sz w:val="22"/>
          <w:szCs w:val="22"/>
        </w:rPr>
        <w:t xml:space="preserve">, </w:t>
      </w:r>
      <w:r w:rsidR="002B3DE1">
        <w:rPr>
          <w:rFonts w:cstheme="minorHAnsi"/>
          <w:sz w:val="22"/>
          <w:szCs w:val="22"/>
        </w:rPr>
        <w:t>Philip Karter,</w:t>
      </w:r>
      <w:r w:rsidR="002B3DE1" w:rsidDel="003212D9">
        <w:rPr>
          <w:rFonts w:cstheme="minorHAnsi"/>
          <w:sz w:val="22"/>
          <w:szCs w:val="22"/>
        </w:rPr>
        <w:t xml:space="preserve"> </w:t>
      </w:r>
      <w:r w:rsidR="003212D9">
        <w:rPr>
          <w:rFonts w:cstheme="minorHAnsi"/>
          <w:sz w:val="22"/>
          <w:szCs w:val="22"/>
        </w:rPr>
        <w:t>Kenneth I. Trujillo</w:t>
      </w:r>
      <w:r w:rsidR="002C4B1B">
        <w:rPr>
          <w:rFonts w:cstheme="minorHAnsi"/>
          <w:sz w:val="22"/>
          <w:szCs w:val="22"/>
        </w:rPr>
        <w:t xml:space="preserve"> and Stewart M. Weintraub,</w:t>
      </w:r>
      <w:r w:rsidR="003B486D">
        <w:rPr>
          <w:rFonts w:cstheme="minorHAnsi"/>
          <w:sz w:val="22"/>
          <w:szCs w:val="22"/>
        </w:rPr>
        <w:t xml:space="preserve"> </w:t>
      </w:r>
      <w:r w:rsidR="00F2512B">
        <w:rPr>
          <w:rFonts w:cstheme="minorHAnsi"/>
          <w:sz w:val="22"/>
          <w:szCs w:val="22"/>
        </w:rPr>
        <w:t xml:space="preserve">have been </w:t>
      </w:r>
      <w:r w:rsidR="00AC17E2">
        <w:rPr>
          <w:rFonts w:cstheme="minorHAnsi"/>
          <w:sz w:val="22"/>
          <w:szCs w:val="22"/>
        </w:rPr>
        <w:t xml:space="preserve">selected for inclusion </w:t>
      </w:r>
      <w:r w:rsidR="00C92661">
        <w:rPr>
          <w:rFonts w:cstheme="minorHAnsi"/>
          <w:sz w:val="22"/>
          <w:szCs w:val="22"/>
        </w:rPr>
        <w:t xml:space="preserve">in the 2019 </w:t>
      </w:r>
      <w:r w:rsidR="002C4B1B">
        <w:rPr>
          <w:rFonts w:cstheme="minorHAnsi"/>
          <w:sz w:val="22"/>
          <w:szCs w:val="22"/>
        </w:rPr>
        <w:t>e</w:t>
      </w:r>
      <w:r w:rsidR="00C92661">
        <w:rPr>
          <w:rFonts w:cstheme="minorHAnsi"/>
          <w:sz w:val="22"/>
          <w:szCs w:val="22"/>
        </w:rPr>
        <w:t>dition of</w:t>
      </w:r>
      <w:r w:rsidR="00F2512B">
        <w:rPr>
          <w:rFonts w:cstheme="minorHAnsi"/>
          <w:sz w:val="22"/>
          <w:szCs w:val="22"/>
        </w:rPr>
        <w:t xml:space="preserve"> </w:t>
      </w:r>
      <w:r w:rsidR="00611787" w:rsidRPr="0076578C">
        <w:rPr>
          <w:rFonts w:cstheme="minorHAnsi"/>
          <w:i/>
          <w:sz w:val="22"/>
          <w:szCs w:val="22"/>
        </w:rPr>
        <w:t xml:space="preserve">Pennsylvania’s </w:t>
      </w:r>
      <w:r w:rsidR="00F2512B" w:rsidRPr="0076578C">
        <w:rPr>
          <w:rFonts w:cstheme="minorHAnsi"/>
          <w:i/>
          <w:sz w:val="22"/>
          <w:szCs w:val="22"/>
        </w:rPr>
        <w:t>Best Lawyers</w:t>
      </w:r>
      <w:r w:rsidR="002C4B1B">
        <w:rPr>
          <w:rFonts w:cstheme="minorHAnsi"/>
          <w:sz w:val="22"/>
          <w:szCs w:val="22"/>
        </w:rPr>
        <w:t xml:space="preserve">. Published by </w:t>
      </w:r>
      <w:r w:rsidR="002C4B1B" w:rsidRPr="002C4B1B">
        <w:rPr>
          <w:rFonts w:cstheme="minorHAnsi"/>
          <w:sz w:val="22"/>
          <w:szCs w:val="22"/>
        </w:rPr>
        <w:t>Best Lawyers</w:t>
      </w:r>
      <w:r w:rsidR="008274DF">
        <w:rPr>
          <w:rFonts w:cstheme="minorHAnsi"/>
          <w:sz w:val="22"/>
          <w:szCs w:val="22"/>
        </w:rPr>
        <w:t xml:space="preserve"> and based on peer-reviews</w:t>
      </w:r>
      <w:r w:rsidR="002C4B1B">
        <w:rPr>
          <w:rFonts w:cstheme="minorHAnsi"/>
          <w:sz w:val="22"/>
          <w:szCs w:val="22"/>
        </w:rPr>
        <w:t xml:space="preserve">, </w:t>
      </w:r>
      <w:r w:rsidR="008274DF">
        <w:rPr>
          <w:rFonts w:cstheme="minorHAnsi"/>
          <w:sz w:val="22"/>
          <w:szCs w:val="22"/>
        </w:rPr>
        <w:t xml:space="preserve">selectees are excerpted from the 2019 edition of </w:t>
      </w:r>
      <w:r w:rsidR="0076578C" w:rsidRPr="0076578C">
        <w:rPr>
          <w:rFonts w:cstheme="minorHAnsi"/>
          <w:i/>
          <w:iCs/>
          <w:sz w:val="22"/>
          <w:szCs w:val="22"/>
        </w:rPr>
        <w:t>The Best Lawyers in America</w:t>
      </w:r>
      <w:r w:rsidR="008274DF">
        <w:rPr>
          <w:rFonts w:cstheme="minorHAnsi"/>
          <w:sz w:val="22"/>
          <w:szCs w:val="22"/>
        </w:rPr>
        <w:t xml:space="preserve">. The list </w:t>
      </w:r>
      <w:r w:rsidR="002C4B1B">
        <w:rPr>
          <w:rFonts w:cstheme="minorHAnsi"/>
          <w:sz w:val="22"/>
          <w:szCs w:val="22"/>
        </w:rPr>
        <w:t xml:space="preserve">is featured as a special supplement </w:t>
      </w:r>
      <w:r w:rsidR="008274DF">
        <w:rPr>
          <w:rFonts w:cstheme="minorHAnsi"/>
          <w:sz w:val="22"/>
          <w:szCs w:val="22"/>
        </w:rPr>
        <w:t>to</w:t>
      </w:r>
      <w:r w:rsidR="002C4B1B">
        <w:rPr>
          <w:rFonts w:cstheme="minorHAnsi"/>
          <w:sz w:val="22"/>
          <w:szCs w:val="22"/>
        </w:rPr>
        <w:t xml:space="preserve"> the </w:t>
      </w:r>
      <w:r w:rsidR="002C4B1B" w:rsidRPr="002B3DE1">
        <w:rPr>
          <w:rFonts w:cstheme="minorHAnsi"/>
          <w:i/>
          <w:sz w:val="22"/>
          <w:szCs w:val="22"/>
        </w:rPr>
        <w:t>Philadelphia Inquirer</w:t>
      </w:r>
      <w:r w:rsidR="002C4B1B">
        <w:rPr>
          <w:rFonts w:cstheme="minorHAnsi"/>
          <w:sz w:val="22"/>
          <w:szCs w:val="22"/>
        </w:rPr>
        <w:t xml:space="preserve">, the </w:t>
      </w:r>
      <w:r w:rsidR="002C4B1B" w:rsidRPr="002B3DE1">
        <w:rPr>
          <w:rFonts w:cstheme="minorHAnsi"/>
          <w:i/>
          <w:sz w:val="22"/>
          <w:szCs w:val="22"/>
        </w:rPr>
        <w:t>Pittsburgh Post-Gazette</w:t>
      </w:r>
      <w:r w:rsidR="002C4B1B">
        <w:rPr>
          <w:rFonts w:cstheme="minorHAnsi"/>
          <w:sz w:val="22"/>
          <w:szCs w:val="22"/>
        </w:rPr>
        <w:t xml:space="preserve"> and regional editions of </w:t>
      </w:r>
      <w:r w:rsidR="002C4B1B" w:rsidRPr="002B3DE1">
        <w:rPr>
          <w:rFonts w:cstheme="minorHAnsi"/>
          <w:i/>
          <w:sz w:val="22"/>
          <w:szCs w:val="22"/>
        </w:rPr>
        <w:t>The Wall Street Journal</w:t>
      </w:r>
      <w:r w:rsidR="008274DF">
        <w:rPr>
          <w:rFonts w:cstheme="minorHAnsi"/>
          <w:sz w:val="22"/>
          <w:szCs w:val="22"/>
        </w:rPr>
        <w:t xml:space="preserve">. </w:t>
      </w:r>
      <w:r w:rsidR="00116608">
        <w:rPr>
          <w:rFonts w:cstheme="minorHAnsi"/>
          <w:sz w:val="22"/>
          <w:szCs w:val="22"/>
        </w:rPr>
        <w:t>Karter and Weintraub</w:t>
      </w:r>
      <w:r w:rsidR="005C45CE">
        <w:rPr>
          <w:rFonts w:cstheme="minorHAnsi"/>
          <w:sz w:val="22"/>
          <w:szCs w:val="22"/>
        </w:rPr>
        <w:t xml:space="preserve"> are ranked among leading tax lawyers </w:t>
      </w:r>
      <w:r w:rsidR="00116608">
        <w:rPr>
          <w:rFonts w:cstheme="minorHAnsi"/>
          <w:sz w:val="22"/>
          <w:szCs w:val="22"/>
        </w:rPr>
        <w:t xml:space="preserve">and Trujillo among leading government relations practice lawyers </w:t>
      </w:r>
      <w:r w:rsidR="005C45CE">
        <w:rPr>
          <w:rFonts w:cstheme="minorHAnsi"/>
          <w:sz w:val="22"/>
          <w:szCs w:val="22"/>
        </w:rPr>
        <w:t xml:space="preserve">by the publication. </w:t>
      </w:r>
      <w:r w:rsidR="001870BC" w:rsidRPr="00B83C78">
        <w:rPr>
          <w:rFonts w:cstheme="minorHAnsi"/>
          <w:sz w:val="22"/>
          <w:szCs w:val="22"/>
        </w:rPr>
        <w:t>In addition, Karter was named as Lawyer of the Year for Litigation – Tax Controversy.</w:t>
      </w:r>
      <w:bookmarkEnd w:id="0"/>
    </w:p>
    <w:p w14:paraId="6D37E824" w14:textId="77777777" w:rsidR="0076578C" w:rsidRDefault="0076578C" w:rsidP="00897EEF">
      <w:pPr>
        <w:rPr>
          <w:rFonts w:cstheme="minorHAnsi"/>
          <w:sz w:val="22"/>
          <w:szCs w:val="22"/>
        </w:rPr>
      </w:pPr>
    </w:p>
    <w:p w14:paraId="55ECA800" w14:textId="5DCBF290" w:rsidR="00450622" w:rsidRDefault="005A6299" w:rsidP="00897EEF">
      <w:pPr>
        <w:rPr>
          <w:rFonts w:cstheme="minorHAnsi"/>
          <w:sz w:val="22"/>
          <w:szCs w:val="22"/>
        </w:rPr>
      </w:pPr>
      <w:hyperlink r:id="rId12" w:history="1">
        <w:r w:rsidR="0058688C" w:rsidRPr="00897EEF">
          <w:rPr>
            <w:rStyle w:val="Hyperlink"/>
            <w:rFonts w:cstheme="minorHAnsi"/>
            <w:b/>
            <w:sz w:val="22"/>
            <w:szCs w:val="22"/>
          </w:rPr>
          <w:t>Philip Karter</w:t>
        </w:r>
      </w:hyperlink>
      <w:r w:rsidR="0058688C">
        <w:rPr>
          <w:rFonts w:cstheme="minorHAnsi"/>
          <w:sz w:val="22"/>
          <w:szCs w:val="22"/>
        </w:rPr>
        <w:t xml:space="preserve"> </w:t>
      </w:r>
    </w:p>
    <w:p w14:paraId="7679A85A" w14:textId="4B5C1227" w:rsidR="0076578C" w:rsidRDefault="0076578C" w:rsidP="00897EEF">
      <w:pPr>
        <w:rPr>
          <w:rFonts w:cstheme="minorHAnsi"/>
          <w:sz w:val="22"/>
          <w:szCs w:val="22"/>
        </w:rPr>
      </w:pPr>
      <w:r w:rsidRPr="00B83C78">
        <w:rPr>
          <w:rFonts w:cstheme="minorHAnsi"/>
          <w:sz w:val="22"/>
          <w:szCs w:val="22"/>
        </w:rPr>
        <w:t>Karter</w:t>
      </w:r>
      <w:r w:rsidR="0082163F" w:rsidRPr="00B83C78">
        <w:rPr>
          <w:rFonts w:cstheme="minorHAnsi"/>
          <w:sz w:val="22"/>
          <w:szCs w:val="22"/>
        </w:rPr>
        <w:t>’s practice focuses o</w:t>
      </w:r>
      <w:r w:rsidRPr="00B83C78">
        <w:rPr>
          <w:rFonts w:cstheme="minorHAnsi"/>
          <w:sz w:val="22"/>
          <w:szCs w:val="22"/>
        </w:rPr>
        <w:t>n tax controversy and litigation matters</w:t>
      </w:r>
      <w:r w:rsidR="0082163F" w:rsidRPr="00B83C78">
        <w:rPr>
          <w:rFonts w:cstheme="minorHAnsi"/>
          <w:sz w:val="22"/>
          <w:szCs w:val="22"/>
        </w:rPr>
        <w:t>.</w:t>
      </w:r>
      <w:r w:rsidR="00406CD5" w:rsidRPr="00B83C78">
        <w:rPr>
          <w:rFonts w:cstheme="minorHAnsi"/>
          <w:sz w:val="22"/>
          <w:szCs w:val="22"/>
        </w:rPr>
        <w:t xml:space="preserve"> </w:t>
      </w:r>
      <w:r w:rsidR="0082163F" w:rsidRPr="00B83C78">
        <w:rPr>
          <w:rFonts w:cstheme="minorHAnsi"/>
          <w:sz w:val="22"/>
          <w:szCs w:val="22"/>
        </w:rPr>
        <w:t>He has</w:t>
      </w:r>
      <w:r w:rsidR="00406CD5" w:rsidRPr="00B83C78">
        <w:rPr>
          <w:rFonts w:cstheme="minorHAnsi"/>
          <w:sz w:val="22"/>
          <w:szCs w:val="22"/>
        </w:rPr>
        <w:t xml:space="preserve"> more than three decades of experience litigating federal </w:t>
      </w:r>
      <w:r w:rsidRPr="00B83C78">
        <w:rPr>
          <w:rFonts w:cstheme="minorHAnsi"/>
          <w:sz w:val="22"/>
          <w:szCs w:val="22"/>
        </w:rPr>
        <w:t>tax cases in</w:t>
      </w:r>
      <w:r w:rsidR="00CC3926" w:rsidRPr="00B83C78">
        <w:rPr>
          <w:rFonts w:cstheme="minorHAnsi"/>
          <w:sz w:val="22"/>
          <w:szCs w:val="22"/>
        </w:rPr>
        <w:t xml:space="preserve"> </w:t>
      </w:r>
      <w:r w:rsidRPr="00B83C78">
        <w:rPr>
          <w:rFonts w:cstheme="minorHAnsi"/>
          <w:sz w:val="22"/>
          <w:szCs w:val="22"/>
        </w:rPr>
        <w:t xml:space="preserve">the </w:t>
      </w:r>
      <w:r w:rsidR="00BE1140" w:rsidRPr="00B83C78">
        <w:rPr>
          <w:rFonts w:cstheme="minorHAnsi"/>
          <w:sz w:val="22"/>
          <w:szCs w:val="22"/>
        </w:rPr>
        <w:t>United States</w:t>
      </w:r>
      <w:r w:rsidRPr="00B83C78">
        <w:rPr>
          <w:rFonts w:cstheme="minorHAnsi"/>
          <w:sz w:val="22"/>
          <w:szCs w:val="22"/>
        </w:rPr>
        <w:t xml:space="preserve"> Tax Court</w:t>
      </w:r>
      <w:r w:rsidR="00CC3926" w:rsidRPr="00B83C78">
        <w:rPr>
          <w:rFonts w:cstheme="minorHAnsi"/>
          <w:sz w:val="22"/>
          <w:szCs w:val="22"/>
        </w:rPr>
        <w:t xml:space="preserve">, </w:t>
      </w:r>
      <w:r w:rsidR="00FD4D39" w:rsidRPr="00B83C78">
        <w:rPr>
          <w:rFonts w:cstheme="minorHAnsi"/>
          <w:sz w:val="22"/>
          <w:szCs w:val="22"/>
        </w:rPr>
        <w:t xml:space="preserve">the U.S. District Court and </w:t>
      </w:r>
      <w:r w:rsidR="00CC3926" w:rsidRPr="00B83C78">
        <w:rPr>
          <w:rFonts w:cstheme="minorHAnsi"/>
          <w:sz w:val="22"/>
          <w:szCs w:val="22"/>
        </w:rPr>
        <w:t xml:space="preserve">the </w:t>
      </w:r>
      <w:r w:rsidR="00406CD5" w:rsidRPr="00B83C78">
        <w:rPr>
          <w:rFonts w:cstheme="minorHAnsi"/>
          <w:sz w:val="22"/>
          <w:szCs w:val="22"/>
        </w:rPr>
        <w:t>U.S.</w:t>
      </w:r>
      <w:r w:rsidRPr="00B83C78">
        <w:rPr>
          <w:rFonts w:cstheme="minorHAnsi"/>
          <w:sz w:val="22"/>
          <w:szCs w:val="22"/>
        </w:rPr>
        <w:t xml:space="preserve"> Court of Federal Claims</w:t>
      </w:r>
      <w:r w:rsidR="00CC3926" w:rsidRPr="00B83C78">
        <w:rPr>
          <w:rFonts w:cstheme="minorHAnsi"/>
          <w:sz w:val="22"/>
          <w:szCs w:val="22"/>
        </w:rPr>
        <w:t xml:space="preserve">. His trial experience includes dozens of jury and non-jury cases tried to judgment, encompassing a wide variety of complex and high-profile tax matters – </w:t>
      </w:r>
      <w:r w:rsidR="00F61625" w:rsidRPr="00B83C78">
        <w:rPr>
          <w:rFonts w:cstheme="minorHAnsi"/>
          <w:sz w:val="22"/>
          <w:szCs w:val="22"/>
        </w:rPr>
        <w:t>a number of</w:t>
      </w:r>
      <w:r w:rsidR="00CC3926" w:rsidRPr="00B83C78">
        <w:rPr>
          <w:rFonts w:cstheme="minorHAnsi"/>
          <w:sz w:val="22"/>
          <w:szCs w:val="22"/>
        </w:rPr>
        <w:t xml:space="preserve"> which have involved issues of first impression. Karter is also regularly tapped by clients to help structure and document transactions to avoid tax disputes</w:t>
      </w:r>
      <w:r w:rsidR="00CA40CA" w:rsidRPr="00B83C78">
        <w:rPr>
          <w:rFonts w:cstheme="minorHAnsi"/>
          <w:sz w:val="22"/>
          <w:szCs w:val="22"/>
        </w:rPr>
        <w:t xml:space="preserve"> and </w:t>
      </w:r>
      <w:r w:rsidR="00CC3926" w:rsidRPr="00B83C78">
        <w:rPr>
          <w:rFonts w:cstheme="minorHAnsi"/>
          <w:sz w:val="22"/>
          <w:szCs w:val="22"/>
        </w:rPr>
        <w:t>withstand I</w:t>
      </w:r>
      <w:r w:rsidR="00877984" w:rsidRPr="00B83C78">
        <w:rPr>
          <w:rFonts w:cstheme="minorHAnsi"/>
          <w:sz w:val="22"/>
          <w:szCs w:val="22"/>
        </w:rPr>
        <w:t>RS</w:t>
      </w:r>
      <w:r w:rsidR="00CC3926" w:rsidRPr="00B83C78">
        <w:rPr>
          <w:rFonts w:cstheme="minorHAnsi"/>
          <w:sz w:val="22"/>
          <w:szCs w:val="22"/>
        </w:rPr>
        <w:t xml:space="preserve"> scrutiny and challenge.</w:t>
      </w:r>
    </w:p>
    <w:p w14:paraId="48CBD0EF" w14:textId="77777777" w:rsidR="005078C4" w:rsidRDefault="005078C4" w:rsidP="005078C4"/>
    <w:p w14:paraId="6DCD25BB" w14:textId="056886BD" w:rsidR="005078C4" w:rsidRDefault="005A6299" w:rsidP="005078C4">
      <w:pPr>
        <w:rPr>
          <w:rFonts w:cstheme="minorHAnsi"/>
          <w:sz w:val="22"/>
          <w:szCs w:val="22"/>
        </w:rPr>
      </w:pPr>
      <w:hyperlink r:id="rId13" w:history="1">
        <w:r w:rsidR="005078C4" w:rsidRPr="00897EEF">
          <w:rPr>
            <w:rStyle w:val="Hyperlink"/>
            <w:rFonts w:cstheme="minorHAnsi"/>
            <w:b/>
            <w:sz w:val="22"/>
            <w:szCs w:val="22"/>
          </w:rPr>
          <w:t>Kenneth I. Trujillo</w:t>
        </w:r>
      </w:hyperlink>
      <w:r w:rsidR="005078C4" w:rsidRPr="00897EEF">
        <w:rPr>
          <w:rFonts w:cstheme="minorHAnsi"/>
          <w:b/>
          <w:sz w:val="22"/>
          <w:szCs w:val="22"/>
        </w:rPr>
        <w:t xml:space="preserve"> </w:t>
      </w:r>
    </w:p>
    <w:p w14:paraId="722D6826" w14:textId="37FA572A" w:rsidR="005078C4" w:rsidRDefault="005078C4" w:rsidP="005078C4">
      <w:pPr>
        <w:rPr>
          <w:rFonts w:cstheme="minorHAnsi"/>
          <w:sz w:val="22"/>
          <w:szCs w:val="22"/>
        </w:rPr>
      </w:pPr>
      <w:r w:rsidRPr="0076578C">
        <w:rPr>
          <w:rFonts w:cstheme="minorHAnsi"/>
          <w:sz w:val="22"/>
          <w:szCs w:val="22"/>
        </w:rPr>
        <w:t xml:space="preserve">Trujillo </w:t>
      </w:r>
      <w:r w:rsidRPr="00CC3926">
        <w:rPr>
          <w:rFonts w:cstheme="minorHAnsi"/>
          <w:sz w:val="22"/>
          <w:szCs w:val="22"/>
        </w:rPr>
        <w:t>represent</w:t>
      </w:r>
      <w:r>
        <w:rPr>
          <w:rFonts w:cstheme="minorHAnsi"/>
          <w:sz w:val="22"/>
          <w:szCs w:val="22"/>
        </w:rPr>
        <w:t>s</w:t>
      </w:r>
      <w:r w:rsidRPr="00CC3926">
        <w:rPr>
          <w:rFonts w:cstheme="minorHAnsi"/>
          <w:sz w:val="22"/>
          <w:szCs w:val="22"/>
        </w:rPr>
        <w:t xml:space="preserve"> U.S. and foreign corporations and government entities, executives, lawyers and other individuals with </w:t>
      </w:r>
      <w:r>
        <w:rPr>
          <w:rFonts w:cstheme="minorHAnsi"/>
          <w:sz w:val="22"/>
          <w:szCs w:val="22"/>
        </w:rPr>
        <w:t>a focus</w:t>
      </w:r>
      <w:r w:rsidRPr="00CC3926">
        <w:rPr>
          <w:rFonts w:cstheme="minorHAnsi"/>
          <w:sz w:val="22"/>
          <w:szCs w:val="22"/>
        </w:rPr>
        <w:t xml:space="preserve"> on contract disputes, securities, antitrust, education and other regulatory issues. His practice involves complex civil litigation and class actions, and he counsels clients on </w:t>
      </w:r>
      <w:r w:rsidR="00EC4419">
        <w:rPr>
          <w:rFonts w:cstheme="minorHAnsi"/>
          <w:sz w:val="22"/>
          <w:szCs w:val="22"/>
        </w:rPr>
        <w:t xml:space="preserve">governance, </w:t>
      </w:r>
      <w:r w:rsidRPr="00CC3926">
        <w:rPr>
          <w:rFonts w:cstheme="minorHAnsi"/>
          <w:sz w:val="22"/>
          <w:szCs w:val="22"/>
        </w:rPr>
        <w:t>regulatory matters</w:t>
      </w:r>
      <w:r w:rsidR="00EC4419">
        <w:rPr>
          <w:rFonts w:cstheme="minorHAnsi"/>
          <w:sz w:val="22"/>
          <w:szCs w:val="22"/>
        </w:rPr>
        <w:t xml:space="preserve">, </w:t>
      </w:r>
      <w:r w:rsidRPr="00CC3926">
        <w:rPr>
          <w:rFonts w:cstheme="minorHAnsi"/>
          <w:sz w:val="22"/>
          <w:szCs w:val="22"/>
        </w:rPr>
        <w:t>internal investigations</w:t>
      </w:r>
      <w:r w:rsidR="00EC4419">
        <w:rPr>
          <w:rFonts w:cstheme="minorHAnsi"/>
          <w:sz w:val="22"/>
          <w:szCs w:val="22"/>
        </w:rPr>
        <w:t xml:space="preserve"> and government relations</w:t>
      </w:r>
      <w:r w:rsidRPr="00CC3926">
        <w:rPr>
          <w:rFonts w:cstheme="minorHAnsi"/>
          <w:sz w:val="22"/>
          <w:szCs w:val="22"/>
        </w:rPr>
        <w:t>.</w:t>
      </w:r>
    </w:p>
    <w:p w14:paraId="07A64CAE" w14:textId="127C5B73" w:rsidR="0076578C" w:rsidRDefault="0076578C" w:rsidP="00897EEF">
      <w:pPr>
        <w:rPr>
          <w:rFonts w:cstheme="minorHAnsi"/>
          <w:sz w:val="22"/>
          <w:szCs w:val="22"/>
        </w:rPr>
      </w:pPr>
    </w:p>
    <w:p w14:paraId="5568045E" w14:textId="5D5EE844" w:rsidR="0076578C" w:rsidRDefault="005A6299" w:rsidP="00897EEF">
      <w:pPr>
        <w:rPr>
          <w:rFonts w:cstheme="minorHAnsi"/>
          <w:sz w:val="22"/>
          <w:szCs w:val="22"/>
        </w:rPr>
      </w:pPr>
      <w:hyperlink r:id="rId14" w:history="1">
        <w:r w:rsidR="0076578C" w:rsidRPr="00897EEF">
          <w:rPr>
            <w:rStyle w:val="Hyperlink"/>
            <w:rFonts w:cstheme="minorHAnsi"/>
            <w:b/>
            <w:sz w:val="22"/>
            <w:szCs w:val="22"/>
          </w:rPr>
          <w:t>Stewart M. Weintraub</w:t>
        </w:r>
      </w:hyperlink>
      <w:r w:rsidR="0076578C">
        <w:rPr>
          <w:rStyle w:val="Hyperlink"/>
          <w:rFonts w:cstheme="minorHAnsi"/>
          <w:sz w:val="22"/>
          <w:szCs w:val="22"/>
        </w:rPr>
        <w:t xml:space="preserve"> </w:t>
      </w:r>
    </w:p>
    <w:p w14:paraId="634B0205" w14:textId="09894C95" w:rsidR="00CC3926" w:rsidRDefault="0076578C" w:rsidP="00897EEF">
      <w:pPr>
        <w:rPr>
          <w:rFonts w:cstheme="minorHAnsi"/>
          <w:sz w:val="22"/>
          <w:szCs w:val="22"/>
        </w:rPr>
      </w:pPr>
      <w:r w:rsidRPr="0076578C">
        <w:rPr>
          <w:rFonts w:cstheme="minorHAnsi"/>
          <w:sz w:val="22"/>
          <w:szCs w:val="22"/>
        </w:rPr>
        <w:t>Weintraub</w:t>
      </w:r>
      <w:r w:rsidR="0082163F">
        <w:rPr>
          <w:rFonts w:cstheme="minorHAnsi"/>
          <w:sz w:val="22"/>
          <w:szCs w:val="22"/>
        </w:rPr>
        <w:t xml:space="preserve"> </w:t>
      </w:r>
      <w:r w:rsidR="005C45CE">
        <w:rPr>
          <w:rFonts w:cstheme="minorHAnsi"/>
          <w:sz w:val="22"/>
          <w:szCs w:val="22"/>
        </w:rPr>
        <w:t xml:space="preserve">chairs </w:t>
      </w:r>
      <w:r w:rsidR="0082163F">
        <w:rPr>
          <w:rFonts w:cstheme="minorHAnsi"/>
          <w:sz w:val="22"/>
          <w:szCs w:val="22"/>
        </w:rPr>
        <w:t xml:space="preserve">Chamberlain Hrdlicka’s S.A.L.T. (State and Local Tax) </w:t>
      </w:r>
      <w:r w:rsidR="005078C4">
        <w:rPr>
          <w:rFonts w:cstheme="minorHAnsi"/>
          <w:sz w:val="22"/>
          <w:szCs w:val="22"/>
        </w:rPr>
        <w:t>p</w:t>
      </w:r>
      <w:r w:rsidR="0082163F">
        <w:rPr>
          <w:rFonts w:cstheme="minorHAnsi"/>
          <w:sz w:val="22"/>
          <w:szCs w:val="22"/>
        </w:rPr>
        <w:t xml:space="preserve">ractice. With more than 40 years of </w:t>
      </w:r>
      <w:proofErr w:type="gramStart"/>
      <w:r w:rsidR="0082163F">
        <w:rPr>
          <w:rFonts w:cstheme="minorHAnsi"/>
          <w:sz w:val="22"/>
          <w:szCs w:val="22"/>
        </w:rPr>
        <w:t>experience</w:t>
      </w:r>
      <w:proofErr w:type="gramEnd"/>
      <w:r w:rsidR="0082163F">
        <w:rPr>
          <w:rFonts w:cstheme="minorHAnsi"/>
          <w:sz w:val="22"/>
          <w:szCs w:val="22"/>
        </w:rPr>
        <w:t xml:space="preserve">, </w:t>
      </w:r>
      <w:r w:rsidR="00CC3926">
        <w:rPr>
          <w:rFonts w:cstheme="minorHAnsi"/>
          <w:sz w:val="22"/>
          <w:szCs w:val="22"/>
        </w:rPr>
        <w:t>he</w:t>
      </w:r>
      <w:r w:rsidR="0082163F" w:rsidRPr="0076578C">
        <w:rPr>
          <w:rFonts w:cstheme="minorHAnsi"/>
          <w:sz w:val="22"/>
          <w:szCs w:val="22"/>
        </w:rPr>
        <w:t xml:space="preserve"> </w:t>
      </w:r>
      <w:r w:rsidR="00CC3926" w:rsidRPr="00CC3926">
        <w:rPr>
          <w:rFonts w:cstheme="minorHAnsi"/>
          <w:sz w:val="22"/>
          <w:szCs w:val="22"/>
        </w:rPr>
        <w:t xml:space="preserve">helps </w:t>
      </w:r>
      <w:r w:rsidR="00CC3926" w:rsidRPr="00B83C78">
        <w:rPr>
          <w:rFonts w:cstheme="minorHAnsi"/>
          <w:sz w:val="22"/>
          <w:szCs w:val="22"/>
        </w:rPr>
        <w:t xml:space="preserve">clients </w:t>
      </w:r>
      <w:r w:rsidR="001870BC" w:rsidRPr="00B83C78">
        <w:rPr>
          <w:rFonts w:cstheme="minorHAnsi"/>
          <w:sz w:val="22"/>
          <w:szCs w:val="22"/>
        </w:rPr>
        <w:t xml:space="preserve">to </w:t>
      </w:r>
      <w:r w:rsidR="00CC3926" w:rsidRPr="00B83C78">
        <w:rPr>
          <w:rFonts w:cstheme="minorHAnsi"/>
          <w:sz w:val="22"/>
          <w:szCs w:val="22"/>
        </w:rPr>
        <w:t xml:space="preserve">plan and structure transactions so that state and local tax obligations are minimized. </w:t>
      </w:r>
      <w:r w:rsidR="005078C4" w:rsidRPr="00B83C78">
        <w:rPr>
          <w:rFonts w:cstheme="minorHAnsi"/>
          <w:sz w:val="22"/>
          <w:szCs w:val="22"/>
        </w:rPr>
        <w:t xml:space="preserve">He </w:t>
      </w:r>
      <w:r w:rsidR="00CC3926" w:rsidRPr="00B83C78">
        <w:rPr>
          <w:rFonts w:cstheme="minorHAnsi"/>
          <w:sz w:val="22"/>
          <w:szCs w:val="22"/>
        </w:rPr>
        <w:t>represents clients in all aspects of state and local tax compliance and litigation, from audits through trials and appeals to the appellate courts.</w:t>
      </w:r>
      <w:r w:rsidR="001870BC" w:rsidRPr="00B83C78">
        <w:rPr>
          <w:rFonts w:cstheme="minorHAnsi"/>
          <w:sz w:val="22"/>
          <w:szCs w:val="22"/>
        </w:rPr>
        <w:t xml:space="preserve"> Weintraub has previously been named as Lawyer of the Year for Litigation – Tax Controversy by </w:t>
      </w:r>
      <w:r w:rsidR="001870BC" w:rsidRPr="00B83C78">
        <w:rPr>
          <w:rFonts w:cstheme="minorHAnsi"/>
          <w:i/>
          <w:sz w:val="22"/>
          <w:szCs w:val="22"/>
        </w:rPr>
        <w:t>Best Lawyers</w:t>
      </w:r>
      <w:r w:rsidR="001870BC" w:rsidRPr="00B83C78">
        <w:rPr>
          <w:rFonts w:cstheme="minorHAnsi"/>
          <w:sz w:val="22"/>
          <w:szCs w:val="22"/>
        </w:rPr>
        <w:t>.</w:t>
      </w:r>
      <w:r w:rsidR="001870BC">
        <w:rPr>
          <w:rFonts w:cstheme="minorHAnsi"/>
          <w:sz w:val="22"/>
          <w:szCs w:val="22"/>
        </w:rPr>
        <w:t xml:space="preserve"> </w:t>
      </w:r>
    </w:p>
    <w:p w14:paraId="5ACFD91B" w14:textId="1AD276CA" w:rsidR="003B486D" w:rsidRDefault="003B486D" w:rsidP="00897EEF">
      <w:pPr>
        <w:rPr>
          <w:rFonts w:cstheme="minorHAnsi"/>
          <w:sz w:val="22"/>
          <w:szCs w:val="22"/>
        </w:rPr>
      </w:pPr>
    </w:p>
    <w:p w14:paraId="060BEAC2" w14:textId="570D6D10" w:rsidR="00AC17E2" w:rsidRPr="000D75D5" w:rsidRDefault="00AC17E2" w:rsidP="00897EEF">
      <w:pPr>
        <w:rPr>
          <w:rFonts w:cstheme="minorHAnsi"/>
          <w:b/>
          <w:sz w:val="22"/>
          <w:szCs w:val="22"/>
        </w:rPr>
      </w:pPr>
      <w:r w:rsidRPr="004B6662">
        <w:rPr>
          <w:rFonts w:cstheme="minorHAnsi"/>
          <w:b/>
          <w:sz w:val="22"/>
          <w:szCs w:val="22"/>
        </w:rPr>
        <w:t xml:space="preserve">About </w:t>
      </w:r>
      <w:r w:rsidRPr="00AC17E2">
        <w:rPr>
          <w:rFonts w:cstheme="minorHAnsi"/>
          <w:b/>
          <w:sz w:val="22"/>
          <w:szCs w:val="22"/>
        </w:rPr>
        <w:t>Best Lawyers</w:t>
      </w:r>
      <w:r>
        <w:rPr>
          <w:rFonts w:cstheme="minorHAnsi"/>
          <w:b/>
          <w:sz w:val="22"/>
          <w:szCs w:val="22"/>
        </w:rPr>
        <w:t xml:space="preserve"> (Provided by </w:t>
      </w:r>
      <w:r w:rsidRPr="00AC17E2">
        <w:rPr>
          <w:rFonts w:cstheme="minorHAnsi"/>
          <w:b/>
          <w:sz w:val="22"/>
          <w:szCs w:val="22"/>
        </w:rPr>
        <w:t>Best Lawyers</w:t>
      </w:r>
      <w:r>
        <w:rPr>
          <w:rFonts w:cstheme="minorHAnsi"/>
          <w:b/>
          <w:sz w:val="22"/>
          <w:szCs w:val="22"/>
        </w:rPr>
        <w:t>)</w:t>
      </w:r>
    </w:p>
    <w:p w14:paraId="1723D80F" w14:textId="4B68F52E" w:rsidR="003B486D" w:rsidRPr="00AC17E2" w:rsidRDefault="003B486D" w:rsidP="00897EEF">
      <w:pPr>
        <w:rPr>
          <w:rFonts w:cstheme="minorHAnsi"/>
          <w:sz w:val="22"/>
          <w:szCs w:val="22"/>
        </w:rPr>
      </w:pPr>
      <w:r w:rsidRPr="000D75D5">
        <w:rPr>
          <w:rFonts w:cstheme="minorHAnsi"/>
          <w:sz w:val="22"/>
          <w:szCs w:val="22"/>
          <w:shd w:val="clear" w:color="auto" w:fill="FFFFFF"/>
        </w:rPr>
        <w:t>Since it was first published in 1983, </w:t>
      </w:r>
      <w:hyperlink r:id="rId15" w:history="1">
        <w:r w:rsidRPr="005078C4">
          <w:rPr>
            <w:rStyle w:val="Hyperlink"/>
            <w:rFonts w:cstheme="minorHAnsi"/>
            <w:i/>
            <w:iCs/>
            <w:sz w:val="22"/>
            <w:szCs w:val="22"/>
            <w:bdr w:val="none" w:sz="0" w:space="0" w:color="auto" w:frame="1"/>
            <w:shd w:val="clear" w:color="auto" w:fill="FFFFFF"/>
          </w:rPr>
          <w:t>Best Lawyers</w:t>
        </w:r>
      </w:hyperlink>
      <w:r w:rsidRPr="000D75D5">
        <w:rPr>
          <w:rFonts w:cstheme="minorHAnsi"/>
          <w:sz w:val="22"/>
          <w:szCs w:val="22"/>
          <w:shd w:val="clear" w:color="auto" w:fill="FFFFFF"/>
        </w:rPr>
        <w:t> has become universally regarded as the definitive guide to legal excellence. </w:t>
      </w:r>
      <w:r w:rsidRPr="000D75D5">
        <w:rPr>
          <w:rStyle w:val="italic"/>
          <w:rFonts w:cstheme="minorHAnsi"/>
          <w:i/>
          <w:iCs/>
          <w:sz w:val="22"/>
          <w:szCs w:val="22"/>
          <w:bdr w:val="none" w:sz="0" w:space="0" w:color="auto" w:frame="1"/>
          <w:shd w:val="clear" w:color="auto" w:fill="FFFFFF"/>
        </w:rPr>
        <w:t>Best Lawyers</w:t>
      </w:r>
      <w:r w:rsidRPr="000D75D5">
        <w:rPr>
          <w:rFonts w:cstheme="minorHAnsi"/>
          <w:sz w:val="22"/>
          <w:szCs w:val="22"/>
          <w:shd w:val="clear" w:color="auto" w:fill="FFFFFF"/>
        </w:rPr>
        <w:t xml:space="preserve"> lists are compiled based on an exhaustive peer-review evaluation. Almost 87,000 industry leading lawyers are eligible to vote (from around the world), and </w:t>
      </w:r>
      <w:r w:rsidR="00DC1B06">
        <w:rPr>
          <w:rFonts w:cstheme="minorHAnsi"/>
          <w:sz w:val="22"/>
          <w:szCs w:val="22"/>
          <w:shd w:val="clear" w:color="auto" w:fill="FFFFFF"/>
        </w:rPr>
        <w:t>it has</w:t>
      </w:r>
      <w:r w:rsidRPr="000D75D5">
        <w:rPr>
          <w:rFonts w:cstheme="minorHAnsi"/>
          <w:sz w:val="22"/>
          <w:szCs w:val="22"/>
          <w:shd w:val="clear" w:color="auto" w:fill="FFFFFF"/>
        </w:rPr>
        <w:t xml:space="preserve"> received almost 10 million evaluations on the legal abilities of other lawyers based on their specific practice areas around the world. For the 2019 Edition of </w:t>
      </w:r>
      <w:r w:rsidRPr="000D75D5">
        <w:rPr>
          <w:rStyle w:val="italic"/>
          <w:rFonts w:cstheme="minorHAnsi"/>
          <w:i/>
          <w:iCs/>
          <w:sz w:val="22"/>
          <w:szCs w:val="22"/>
          <w:bdr w:val="none" w:sz="0" w:space="0" w:color="auto" w:frame="1"/>
          <w:shd w:val="clear" w:color="auto" w:fill="FFFFFF"/>
        </w:rPr>
        <w:t>The Best Lawyers in America</w:t>
      </w:r>
      <w:r w:rsidRPr="000D75D5">
        <w:rPr>
          <w:rFonts w:cstheme="minorHAnsi"/>
          <w:sz w:val="22"/>
          <w:szCs w:val="22"/>
          <w:shd w:val="clear" w:color="auto" w:fill="FFFFFF"/>
        </w:rPr>
        <w:t xml:space="preserve">, 7.8 million votes were analyzed, which resulted in almost 60,000 leading lawyers being included in the new edition. Lawyers are not required or allowed to pay a fee to be listed; </w:t>
      </w:r>
      <w:r w:rsidRPr="000D75D5">
        <w:rPr>
          <w:rFonts w:cstheme="minorHAnsi"/>
          <w:sz w:val="22"/>
          <w:szCs w:val="22"/>
          <w:shd w:val="clear" w:color="auto" w:fill="FFFFFF"/>
        </w:rPr>
        <w:lastRenderedPageBreak/>
        <w:t>therefore</w:t>
      </w:r>
      <w:r w:rsidR="000C2391">
        <w:rPr>
          <w:rFonts w:cstheme="minorHAnsi"/>
          <w:sz w:val="22"/>
          <w:szCs w:val="22"/>
          <w:shd w:val="clear" w:color="auto" w:fill="FFFFFF"/>
        </w:rPr>
        <w:t>,</w:t>
      </w:r>
      <w:r w:rsidRPr="000D75D5">
        <w:rPr>
          <w:rFonts w:cstheme="minorHAnsi"/>
          <w:sz w:val="22"/>
          <w:szCs w:val="22"/>
          <w:shd w:val="clear" w:color="auto" w:fill="FFFFFF"/>
        </w:rPr>
        <w:t xml:space="preserve"> inclusion in </w:t>
      </w:r>
      <w:r w:rsidRPr="000D75D5">
        <w:rPr>
          <w:rStyle w:val="italic"/>
          <w:rFonts w:cstheme="minorHAnsi"/>
          <w:i/>
          <w:iCs/>
          <w:sz w:val="22"/>
          <w:szCs w:val="22"/>
          <w:bdr w:val="none" w:sz="0" w:space="0" w:color="auto" w:frame="1"/>
          <w:shd w:val="clear" w:color="auto" w:fill="FFFFFF"/>
        </w:rPr>
        <w:t>Best Lawyers</w:t>
      </w:r>
      <w:r w:rsidRPr="000D75D5">
        <w:rPr>
          <w:rFonts w:cstheme="minorHAnsi"/>
          <w:sz w:val="22"/>
          <w:szCs w:val="22"/>
          <w:shd w:val="clear" w:color="auto" w:fill="FFFFFF"/>
        </w:rPr>
        <w:t> is considered a singular honor. </w:t>
      </w:r>
      <w:r w:rsidRPr="00D310FC">
        <w:rPr>
          <w:rStyle w:val="italic"/>
          <w:rFonts w:cstheme="minorHAnsi"/>
          <w:i/>
          <w:iCs/>
          <w:sz w:val="22"/>
          <w:szCs w:val="22"/>
          <w:bdr w:val="none" w:sz="0" w:space="0" w:color="auto" w:frame="1"/>
          <w:shd w:val="clear" w:color="auto" w:fill="FFFFFF"/>
        </w:rPr>
        <w:t>Corporate Counsel</w:t>
      </w:r>
      <w:r w:rsidRPr="000D75D5">
        <w:rPr>
          <w:rFonts w:cstheme="minorHAnsi"/>
          <w:sz w:val="22"/>
          <w:szCs w:val="22"/>
          <w:shd w:val="clear" w:color="auto" w:fill="FFFFFF"/>
        </w:rPr>
        <w:t> magazine has called </w:t>
      </w:r>
      <w:r w:rsidRPr="000D75D5">
        <w:rPr>
          <w:rStyle w:val="italic"/>
          <w:rFonts w:cstheme="minorHAnsi"/>
          <w:i/>
          <w:iCs/>
          <w:sz w:val="22"/>
          <w:szCs w:val="22"/>
          <w:bdr w:val="none" w:sz="0" w:space="0" w:color="auto" w:frame="1"/>
          <w:shd w:val="clear" w:color="auto" w:fill="FFFFFF"/>
        </w:rPr>
        <w:t>Best Lawyers</w:t>
      </w:r>
      <w:r w:rsidRPr="000D75D5">
        <w:rPr>
          <w:rFonts w:cstheme="minorHAnsi"/>
          <w:sz w:val="22"/>
          <w:szCs w:val="22"/>
          <w:shd w:val="clear" w:color="auto" w:fill="FFFFFF"/>
        </w:rPr>
        <w:t> "the most respected referral list of attorneys in practice."</w:t>
      </w:r>
    </w:p>
    <w:p w14:paraId="44DB946A" w14:textId="77777777" w:rsidR="00E30047" w:rsidRPr="004B6662" w:rsidRDefault="00E30047" w:rsidP="00897EEF">
      <w:pPr>
        <w:rPr>
          <w:rFonts w:eastAsia="Times New Roman" w:cstheme="minorHAnsi"/>
          <w:sz w:val="22"/>
          <w:szCs w:val="22"/>
        </w:rPr>
      </w:pPr>
    </w:p>
    <w:p w14:paraId="657F56DE" w14:textId="77777777" w:rsidR="00B511C4" w:rsidRPr="004B6662" w:rsidRDefault="00B511C4" w:rsidP="00897EEF">
      <w:pPr>
        <w:rPr>
          <w:rFonts w:cstheme="minorHAnsi"/>
          <w:b/>
          <w:sz w:val="22"/>
          <w:szCs w:val="22"/>
        </w:rPr>
      </w:pPr>
      <w:r w:rsidRPr="004B6662">
        <w:rPr>
          <w:rFonts w:cstheme="minorHAnsi"/>
          <w:b/>
          <w:sz w:val="22"/>
          <w:szCs w:val="22"/>
        </w:rPr>
        <w:t>About Chamberlain Hrdlicka</w:t>
      </w:r>
    </w:p>
    <w:p w14:paraId="61346C98" w14:textId="77777777" w:rsidR="00B511C4" w:rsidRPr="004B6662" w:rsidRDefault="005A6299" w:rsidP="00897EEF">
      <w:pPr>
        <w:rPr>
          <w:rFonts w:eastAsia="Calibri" w:cstheme="minorHAnsi"/>
          <w:iCs/>
          <w:sz w:val="22"/>
          <w:szCs w:val="22"/>
        </w:rPr>
      </w:pPr>
      <w:hyperlink r:id="rId16" w:history="1">
        <w:r w:rsidR="00B511C4" w:rsidRPr="004B6662">
          <w:rPr>
            <w:rFonts w:cstheme="minorHAnsi"/>
            <w:color w:val="0563C1" w:themeColor="hyperlink"/>
            <w:sz w:val="22"/>
            <w:szCs w:val="22"/>
            <w:u w:val="single"/>
          </w:rPr>
          <w:t>Chamberlain Hrdlicka</w:t>
        </w:r>
      </w:hyperlink>
      <w:r w:rsidR="00B511C4" w:rsidRPr="004B6662">
        <w:rPr>
          <w:rFonts w:eastAsia="Calibri" w:cstheme="minorHAnsi"/>
          <w:iCs/>
          <w:sz w:val="22"/>
          <w:szCs w:val="22"/>
        </w:rPr>
        <w:t xml:space="preserve"> is a diversified business law firm with offices in Atlanta, Houston, Philadelphia and San Antonio. The firm represents both public and private companies, as well as individuals and family-owned businesses across the nation. The firm offers counsel in tax planning and tax controversy, corporate, securities and finance, employment law and employee benefits, energy law, estate planning and administration, intellectual property, international and immigration law, commercial and business litigation, real estate and construction law.</w:t>
      </w:r>
    </w:p>
    <w:p w14:paraId="3336FD47" w14:textId="77777777" w:rsidR="00B511C4" w:rsidRPr="004B6662" w:rsidRDefault="00B511C4" w:rsidP="00897EEF">
      <w:pPr>
        <w:rPr>
          <w:rFonts w:cstheme="minorHAnsi"/>
          <w:sz w:val="22"/>
          <w:szCs w:val="22"/>
        </w:rPr>
      </w:pPr>
    </w:p>
    <w:p w14:paraId="5F9F6282" w14:textId="77777777" w:rsidR="00B511C4" w:rsidRPr="004B6662" w:rsidRDefault="00B511C4" w:rsidP="00E93E41">
      <w:pPr>
        <w:jc w:val="center"/>
        <w:rPr>
          <w:rFonts w:cstheme="minorHAnsi"/>
          <w:sz w:val="22"/>
          <w:szCs w:val="22"/>
        </w:rPr>
      </w:pPr>
      <w:r w:rsidRPr="004B6662">
        <w:rPr>
          <w:rFonts w:cstheme="minorHAnsi"/>
          <w:sz w:val="22"/>
          <w:szCs w:val="22"/>
        </w:rPr>
        <w:t>###</w:t>
      </w:r>
    </w:p>
    <w:p w14:paraId="322286C2" w14:textId="2A374E0C" w:rsidR="003D60F3" w:rsidRPr="004B3811" w:rsidRDefault="003D60F3" w:rsidP="004B3811">
      <w:pPr>
        <w:jc w:val="center"/>
        <w:rPr>
          <w:rFonts w:cstheme="minorHAnsi"/>
          <w:sz w:val="22"/>
          <w:szCs w:val="22"/>
        </w:rPr>
      </w:pPr>
    </w:p>
    <w:sectPr w:rsidR="003D60F3" w:rsidRPr="004B3811" w:rsidSect="004D48C2">
      <w:footerReference w:type="default" r:id="rId17"/>
      <w:headerReference w:type="first" r:id="rId18"/>
      <w:footerReference w:type="first" r:id="rId19"/>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DA241" w14:textId="77777777" w:rsidR="0086400E" w:rsidRDefault="0086400E" w:rsidP="00867502">
      <w:r>
        <w:separator/>
      </w:r>
    </w:p>
  </w:endnote>
  <w:endnote w:type="continuationSeparator" w:id="0">
    <w:p w14:paraId="283BE2A0" w14:textId="77777777" w:rsidR="0086400E" w:rsidRDefault="0086400E" w:rsidP="0086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altName w:val="Sylfaen"/>
    <w:panose1 w:val="02020603050405020304"/>
    <w:charset w:val="00"/>
    <w:family w:val="roman"/>
    <w:pitch w:val="variable"/>
    <w:sig w:usb0="E0002EFF" w:usb1="C000785B"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FB597" w14:textId="5A33D738" w:rsidR="004D48C2" w:rsidRDefault="004D48C2" w:rsidP="004D48C2">
    <w:pPr>
      <w:pStyle w:val="Footer"/>
      <w:jc w:val="center"/>
    </w:pPr>
  </w:p>
  <w:p w14:paraId="566BB9B2" w14:textId="14615E9E" w:rsidR="004D48C2" w:rsidRDefault="004D4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DE10F" w14:textId="207450C5" w:rsidR="004D48C2" w:rsidRDefault="004D48C2" w:rsidP="004D48C2">
    <w:pPr>
      <w:pStyle w:val="Footer"/>
      <w:jc w:val="center"/>
    </w:pPr>
  </w:p>
  <w:p w14:paraId="54965BE0" w14:textId="2BDD0C76" w:rsidR="004D48C2" w:rsidRPr="0013799E" w:rsidRDefault="004D48C2" w:rsidP="0013799E">
    <w:pPr>
      <w:jc w:val="center"/>
      <w:rPr>
        <w:rFonts w:cstheme="minorHAns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72320" w14:textId="77777777" w:rsidR="0086400E" w:rsidRDefault="0086400E" w:rsidP="00867502">
      <w:r>
        <w:separator/>
      </w:r>
    </w:p>
  </w:footnote>
  <w:footnote w:type="continuationSeparator" w:id="0">
    <w:p w14:paraId="11607B84" w14:textId="77777777" w:rsidR="0086400E" w:rsidRDefault="0086400E" w:rsidP="00867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684F2" w14:textId="40190FCF" w:rsidR="00116608" w:rsidRDefault="0013799E" w:rsidP="00116608">
    <w:pPr>
      <w:pStyle w:val="Header"/>
      <w:jc w:val="right"/>
      <w:rPr>
        <w:noProof/>
        <w:sz w:val="20"/>
        <w:szCs w:val="20"/>
      </w:rPr>
    </w:pPr>
    <w:r w:rsidRPr="0013799E">
      <w:rPr>
        <w:sz w:val="20"/>
        <w:szCs w:val="20"/>
      </w:rPr>
      <w:t xml:space="preserve"> </w:t>
    </w:r>
    <w:r w:rsidRPr="0013799E">
      <w:rPr>
        <w:noProof/>
        <w:sz w:val="20"/>
        <w:szCs w:val="20"/>
      </w:rPr>
      <w:drawing>
        <wp:anchor distT="0" distB="0" distL="114300" distR="114300" simplePos="0" relativeHeight="251662336" behindDoc="0" locked="0" layoutInCell="1" allowOverlap="1" wp14:anchorId="085F387B" wp14:editId="40470AE9">
          <wp:simplePos x="0" y="0"/>
          <wp:positionH relativeFrom="margin">
            <wp:posOffset>-251460</wp:posOffset>
          </wp:positionH>
          <wp:positionV relativeFrom="margin">
            <wp:posOffset>-1020445</wp:posOffset>
          </wp:positionV>
          <wp:extent cx="3718560" cy="743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8560" cy="743585"/>
                  </a:xfrm>
                  <a:prstGeom prst="rect">
                    <a:avLst/>
                  </a:prstGeom>
                  <a:noFill/>
                </pic:spPr>
              </pic:pic>
            </a:graphicData>
          </a:graphic>
          <wp14:sizeRelH relativeFrom="margin">
            <wp14:pctWidth>0</wp14:pctWidth>
          </wp14:sizeRelH>
          <wp14:sizeRelV relativeFrom="margin">
            <wp14:pctHeight>0</wp14:pctHeight>
          </wp14:sizeRelV>
        </wp:anchor>
      </w:drawing>
    </w:r>
    <w:r w:rsidRPr="0013799E">
      <w:rPr>
        <w:sz w:val="20"/>
        <w:szCs w:val="20"/>
      </w:rPr>
      <w:t xml:space="preserve"> </w:t>
    </w:r>
    <w:r w:rsidR="00116608">
      <w:rPr>
        <w:noProof/>
        <w:sz w:val="20"/>
        <w:szCs w:val="20"/>
      </w:rPr>
      <w:t>300 Conshohocken State Road</w:t>
    </w:r>
  </w:p>
  <w:p w14:paraId="72F897C3" w14:textId="66DC4DEE" w:rsidR="0013799E" w:rsidRDefault="00116608" w:rsidP="00116608">
    <w:pPr>
      <w:pStyle w:val="Header"/>
      <w:jc w:val="right"/>
      <w:rPr>
        <w:noProof/>
        <w:sz w:val="20"/>
        <w:szCs w:val="20"/>
      </w:rPr>
    </w:pPr>
    <w:r>
      <w:rPr>
        <w:noProof/>
        <w:sz w:val="20"/>
        <w:szCs w:val="20"/>
      </w:rPr>
      <w:t>Suite 570</w:t>
    </w:r>
  </w:p>
  <w:p w14:paraId="78F8A44D" w14:textId="0B46F775" w:rsidR="00116608" w:rsidRDefault="00116608" w:rsidP="00116608">
    <w:pPr>
      <w:pStyle w:val="Header"/>
      <w:jc w:val="right"/>
      <w:rPr>
        <w:noProof/>
        <w:sz w:val="20"/>
        <w:szCs w:val="20"/>
      </w:rPr>
    </w:pPr>
    <w:r>
      <w:rPr>
        <w:noProof/>
        <w:sz w:val="20"/>
        <w:szCs w:val="20"/>
      </w:rPr>
      <w:t xml:space="preserve">West Conshohocken, PA </w:t>
    </w:r>
  </w:p>
  <w:p w14:paraId="3C8FF82E" w14:textId="4CCE5B24" w:rsidR="00116608" w:rsidRDefault="00116608" w:rsidP="00116608">
    <w:pPr>
      <w:pStyle w:val="Header"/>
      <w:jc w:val="right"/>
      <w:rPr>
        <w:noProof/>
        <w:sz w:val="20"/>
        <w:szCs w:val="20"/>
      </w:rPr>
    </w:pPr>
    <w:r>
      <w:rPr>
        <w:noProof/>
        <w:sz w:val="20"/>
        <w:szCs w:val="20"/>
      </w:rPr>
      <w:t>Tel: 610.772.2300</w:t>
    </w:r>
  </w:p>
  <w:p w14:paraId="238B5A35" w14:textId="663C54FF" w:rsidR="00116608" w:rsidRPr="0013799E" w:rsidRDefault="00116608" w:rsidP="00116608">
    <w:pPr>
      <w:pStyle w:val="Header"/>
      <w:jc w:val="right"/>
      <w:rPr>
        <w:sz w:val="20"/>
        <w:szCs w:val="20"/>
      </w:rPr>
    </w:pPr>
    <w:r>
      <w:rPr>
        <w:noProof/>
        <w:sz w:val="20"/>
        <w:szCs w:val="20"/>
      </w:rPr>
      <w:t>Fax: 610.772.2305</w:t>
    </w:r>
  </w:p>
  <w:p w14:paraId="5F354DAF" w14:textId="07DF6A7F" w:rsidR="004D48C2" w:rsidRPr="0013799E" w:rsidRDefault="004D48C2" w:rsidP="0013799E">
    <w:pPr>
      <w:pStyle w:val="Header"/>
      <w:jc w:val="center"/>
      <w:rPr>
        <w:sz w:val="20"/>
        <w:szCs w:val="20"/>
      </w:rPr>
    </w:pPr>
    <w:r w:rsidRPr="0013799E">
      <w:rPr>
        <w:sz w:val="20"/>
        <w:szCs w:val="20"/>
        <w:vertAlign w:val="subscript"/>
      </w:rPr>
      <w:softHyphen/>
    </w:r>
    <w:r w:rsidRPr="0013799E">
      <w:rPr>
        <w:sz w:val="20"/>
        <w:szCs w:val="20"/>
        <w:vertAlign w:val="subscript"/>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E2DC16E-1325-4572-843D-2887089397E2}"/>
    <w:docVar w:name="dgnword-eventsink" w:val="277318888"/>
  </w:docVars>
  <w:rsids>
    <w:rsidRoot w:val="00867502"/>
    <w:rsid w:val="00014271"/>
    <w:rsid w:val="00027E78"/>
    <w:rsid w:val="00032572"/>
    <w:rsid w:val="000374F2"/>
    <w:rsid w:val="000448E3"/>
    <w:rsid w:val="000519FE"/>
    <w:rsid w:val="00071790"/>
    <w:rsid w:val="00083ACF"/>
    <w:rsid w:val="00087909"/>
    <w:rsid w:val="0009118F"/>
    <w:rsid w:val="000940B2"/>
    <w:rsid w:val="000B6465"/>
    <w:rsid w:val="000C2391"/>
    <w:rsid w:val="000C5ABC"/>
    <w:rsid w:val="000D75D5"/>
    <w:rsid w:val="000F4181"/>
    <w:rsid w:val="001043EE"/>
    <w:rsid w:val="00106DB6"/>
    <w:rsid w:val="00107CB9"/>
    <w:rsid w:val="001100E3"/>
    <w:rsid w:val="00112629"/>
    <w:rsid w:val="00116608"/>
    <w:rsid w:val="001222CC"/>
    <w:rsid w:val="001243C0"/>
    <w:rsid w:val="00130649"/>
    <w:rsid w:val="0013799E"/>
    <w:rsid w:val="001406EA"/>
    <w:rsid w:val="00144DBD"/>
    <w:rsid w:val="001460C6"/>
    <w:rsid w:val="001474B0"/>
    <w:rsid w:val="001502E5"/>
    <w:rsid w:val="00162F37"/>
    <w:rsid w:val="0017455C"/>
    <w:rsid w:val="001870BC"/>
    <w:rsid w:val="00187606"/>
    <w:rsid w:val="00193740"/>
    <w:rsid w:val="00193F2F"/>
    <w:rsid w:val="00196800"/>
    <w:rsid w:val="001A2A41"/>
    <w:rsid w:val="001B05CF"/>
    <w:rsid w:val="001B1686"/>
    <w:rsid w:val="001C057F"/>
    <w:rsid w:val="001C0B9C"/>
    <w:rsid w:val="001C3565"/>
    <w:rsid w:val="001D1A67"/>
    <w:rsid w:val="001E2FBE"/>
    <w:rsid w:val="001E63C6"/>
    <w:rsid w:val="001F0C33"/>
    <w:rsid w:val="001F49A6"/>
    <w:rsid w:val="0020679E"/>
    <w:rsid w:val="00225C7F"/>
    <w:rsid w:val="002458C2"/>
    <w:rsid w:val="00245CB2"/>
    <w:rsid w:val="00257B56"/>
    <w:rsid w:val="00265F6E"/>
    <w:rsid w:val="00277A61"/>
    <w:rsid w:val="00286369"/>
    <w:rsid w:val="002B3DE1"/>
    <w:rsid w:val="002C4B1B"/>
    <w:rsid w:val="002C5337"/>
    <w:rsid w:val="002C7468"/>
    <w:rsid w:val="002E2B8A"/>
    <w:rsid w:val="002E64B2"/>
    <w:rsid w:val="002F5A32"/>
    <w:rsid w:val="002F5DAA"/>
    <w:rsid w:val="00302674"/>
    <w:rsid w:val="003100CA"/>
    <w:rsid w:val="0031606C"/>
    <w:rsid w:val="003212D9"/>
    <w:rsid w:val="00321B68"/>
    <w:rsid w:val="00322EB4"/>
    <w:rsid w:val="003244A8"/>
    <w:rsid w:val="003312B8"/>
    <w:rsid w:val="003335BA"/>
    <w:rsid w:val="00334A2C"/>
    <w:rsid w:val="00337C4E"/>
    <w:rsid w:val="00346716"/>
    <w:rsid w:val="003505EC"/>
    <w:rsid w:val="0036781C"/>
    <w:rsid w:val="0037146E"/>
    <w:rsid w:val="0038328B"/>
    <w:rsid w:val="00384F53"/>
    <w:rsid w:val="00385A3F"/>
    <w:rsid w:val="003860D2"/>
    <w:rsid w:val="0038702D"/>
    <w:rsid w:val="003872DE"/>
    <w:rsid w:val="00387BE9"/>
    <w:rsid w:val="00396DE3"/>
    <w:rsid w:val="003A54D7"/>
    <w:rsid w:val="003A7125"/>
    <w:rsid w:val="003B09BD"/>
    <w:rsid w:val="003B21BC"/>
    <w:rsid w:val="003B486D"/>
    <w:rsid w:val="003C2B8C"/>
    <w:rsid w:val="003D60F3"/>
    <w:rsid w:val="003E65B4"/>
    <w:rsid w:val="00406CD5"/>
    <w:rsid w:val="004109DF"/>
    <w:rsid w:val="00413B2E"/>
    <w:rsid w:val="0041767E"/>
    <w:rsid w:val="00420DA5"/>
    <w:rsid w:val="00422642"/>
    <w:rsid w:val="004312BF"/>
    <w:rsid w:val="0043710E"/>
    <w:rsid w:val="00450622"/>
    <w:rsid w:val="00453E0C"/>
    <w:rsid w:val="00453F3B"/>
    <w:rsid w:val="0045422C"/>
    <w:rsid w:val="00455AD3"/>
    <w:rsid w:val="00470BCA"/>
    <w:rsid w:val="0048024F"/>
    <w:rsid w:val="0049144E"/>
    <w:rsid w:val="00491D21"/>
    <w:rsid w:val="00491FA8"/>
    <w:rsid w:val="004926BD"/>
    <w:rsid w:val="004A77F3"/>
    <w:rsid w:val="004B2DA7"/>
    <w:rsid w:val="004B3811"/>
    <w:rsid w:val="004B645E"/>
    <w:rsid w:val="004B6900"/>
    <w:rsid w:val="004C0DFA"/>
    <w:rsid w:val="004C1DF8"/>
    <w:rsid w:val="004D48C2"/>
    <w:rsid w:val="004E30C6"/>
    <w:rsid w:val="004E5C33"/>
    <w:rsid w:val="005063F7"/>
    <w:rsid w:val="005078C4"/>
    <w:rsid w:val="00520059"/>
    <w:rsid w:val="00523E11"/>
    <w:rsid w:val="00526BCA"/>
    <w:rsid w:val="00531426"/>
    <w:rsid w:val="0053400A"/>
    <w:rsid w:val="0054275F"/>
    <w:rsid w:val="0055199F"/>
    <w:rsid w:val="00556920"/>
    <w:rsid w:val="00570684"/>
    <w:rsid w:val="00584CEF"/>
    <w:rsid w:val="0058688C"/>
    <w:rsid w:val="0059711E"/>
    <w:rsid w:val="005A6299"/>
    <w:rsid w:val="005B508C"/>
    <w:rsid w:val="005B6302"/>
    <w:rsid w:val="005C45CE"/>
    <w:rsid w:val="005D6DE0"/>
    <w:rsid w:val="006000A0"/>
    <w:rsid w:val="00605BD0"/>
    <w:rsid w:val="006115F7"/>
    <w:rsid w:val="00611787"/>
    <w:rsid w:val="00626017"/>
    <w:rsid w:val="0062678F"/>
    <w:rsid w:val="0063123E"/>
    <w:rsid w:val="0063298F"/>
    <w:rsid w:val="006456F5"/>
    <w:rsid w:val="00650CF2"/>
    <w:rsid w:val="006605EB"/>
    <w:rsid w:val="0067076F"/>
    <w:rsid w:val="00673D61"/>
    <w:rsid w:val="00680125"/>
    <w:rsid w:val="0068788A"/>
    <w:rsid w:val="0069470B"/>
    <w:rsid w:val="006A153E"/>
    <w:rsid w:val="006A154E"/>
    <w:rsid w:val="006A1B7B"/>
    <w:rsid w:val="006A2029"/>
    <w:rsid w:val="006A6176"/>
    <w:rsid w:val="006B0FE6"/>
    <w:rsid w:val="006B1287"/>
    <w:rsid w:val="006E36AD"/>
    <w:rsid w:val="0070516F"/>
    <w:rsid w:val="00705C26"/>
    <w:rsid w:val="00715B79"/>
    <w:rsid w:val="00722E70"/>
    <w:rsid w:val="00736276"/>
    <w:rsid w:val="00737A0E"/>
    <w:rsid w:val="00744DA7"/>
    <w:rsid w:val="007452B4"/>
    <w:rsid w:val="00763B4C"/>
    <w:rsid w:val="0076578C"/>
    <w:rsid w:val="00770E97"/>
    <w:rsid w:val="007710B1"/>
    <w:rsid w:val="0077777C"/>
    <w:rsid w:val="00786AFA"/>
    <w:rsid w:val="0079307B"/>
    <w:rsid w:val="00794A11"/>
    <w:rsid w:val="007A079C"/>
    <w:rsid w:val="007A1084"/>
    <w:rsid w:val="007A6CCA"/>
    <w:rsid w:val="007B29A0"/>
    <w:rsid w:val="007B729E"/>
    <w:rsid w:val="007B76BD"/>
    <w:rsid w:val="007C28A7"/>
    <w:rsid w:val="007D569C"/>
    <w:rsid w:val="007E01E2"/>
    <w:rsid w:val="007E119A"/>
    <w:rsid w:val="00820DCD"/>
    <w:rsid w:val="0082163F"/>
    <w:rsid w:val="00822E1C"/>
    <w:rsid w:val="008274DF"/>
    <w:rsid w:val="0083747F"/>
    <w:rsid w:val="00851186"/>
    <w:rsid w:val="00854892"/>
    <w:rsid w:val="008553DC"/>
    <w:rsid w:val="00860F23"/>
    <w:rsid w:val="0086400E"/>
    <w:rsid w:val="00867502"/>
    <w:rsid w:val="008702F5"/>
    <w:rsid w:val="00877984"/>
    <w:rsid w:val="0088305D"/>
    <w:rsid w:val="008931E7"/>
    <w:rsid w:val="00893881"/>
    <w:rsid w:val="008973EB"/>
    <w:rsid w:val="00897EEF"/>
    <w:rsid w:val="008A3591"/>
    <w:rsid w:val="008C2CDF"/>
    <w:rsid w:val="008C5DA9"/>
    <w:rsid w:val="008C61A9"/>
    <w:rsid w:val="008D0A74"/>
    <w:rsid w:val="008D363D"/>
    <w:rsid w:val="008E1563"/>
    <w:rsid w:val="008E389E"/>
    <w:rsid w:val="008F32CE"/>
    <w:rsid w:val="00922A0A"/>
    <w:rsid w:val="00927061"/>
    <w:rsid w:val="00933588"/>
    <w:rsid w:val="0094486A"/>
    <w:rsid w:val="00954038"/>
    <w:rsid w:val="009726AE"/>
    <w:rsid w:val="00972CD2"/>
    <w:rsid w:val="009737E8"/>
    <w:rsid w:val="009813BA"/>
    <w:rsid w:val="0098559B"/>
    <w:rsid w:val="00993F65"/>
    <w:rsid w:val="009A421E"/>
    <w:rsid w:val="009B349A"/>
    <w:rsid w:val="009B7349"/>
    <w:rsid w:val="009C36A0"/>
    <w:rsid w:val="009D6C29"/>
    <w:rsid w:val="009E1A91"/>
    <w:rsid w:val="009F2FEA"/>
    <w:rsid w:val="00A037DF"/>
    <w:rsid w:val="00A072C4"/>
    <w:rsid w:val="00A272D9"/>
    <w:rsid w:val="00A300A9"/>
    <w:rsid w:val="00A338AE"/>
    <w:rsid w:val="00A417D0"/>
    <w:rsid w:val="00A438B6"/>
    <w:rsid w:val="00A438F5"/>
    <w:rsid w:val="00A44F98"/>
    <w:rsid w:val="00A5261A"/>
    <w:rsid w:val="00A61BC2"/>
    <w:rsid w:val="00A6796B"/>
    <w:rsid w:val="00A71A5B"/>
    <w:rsid w:val="00A85502"/>
    <w:rsid w:val="00A90EE3"/>
    <w:rsid w:val="00AA3BBE"/>
    <w:rsid w:val="00AA4B4D"/>
    <w:rsid w:val="00AA7397"/>
    <w:rsid w:val="00AB096A"/>
    <w:rsid w:val="00AC17E2"/>
    <w:rsid w:val="00AC4C86"/>
    <w:rsid w:val="00AD04D4"/>
    <w:rsid w:val="00AD238E"/>
    <w:rsid w:val="00AD6670"/>
    <w:rsid w:val="00AE0F39"/>
    <w:rsid w:val="00AE49E1"/>
    <w:rsid w:val="00AF3843"/>
    <w:rsid w:val="00AF5A84"/>
    <w:rsid w:val="00B0262D"/>
    <w:rsid w:val="00B17753"/>
    <w:rsid w:val="00B22C5A"/>
    <w:rsid w:val="00B3033C"/>
    <w:rsid w:val="00B511C4"/>
    <w:rsid w:val="00B5510D"/>
    <w:rsid w:val="00B67CA5"/>
    <w:rsid w:val="00B75728"/>
    <w:rsid w:val="00B83C78"/>
    <w:rsid w:val="00B87BF3"/>
    <w:rsid w:val="00B9374A"/>
    <w:rsid w:val="00B9446C"/>
    <w:rsid w:val="00B95980"/>
    <w:rsid w:val="00BB6595"/>
    <w:rsid w:val="00BD3B51"/>
    <w:rsid w:val="00BD4103"/>
    <w:rsid w:val="00BE1140"/>
    <w:rsid w:val="00BF33D2"/>
    <w:rsid w:val="00BF5178"/>
    <w:rsid w:val="00C00B2C"/>
    <w:rsid w:val="00C01693"/>
    <w:rsid w:val="00C02E87"/>
    <w:rsid w:val="00C074AC"/>
    <w:rsid w:val="00C3007F"/>
    <w:rsid w:val="00C54B03"/>
    <w:rsid w:val="00C63E61"/>
    <w:rsid w:val="00C84E05"/>
    <w:rsid w:val="00C87FAA"/>
    <w:rsid w:val="00C902B2"/>
    <w:rsid w:val="00C90371"/>
    <w:rsid w:val="00C92661"/>
    <w:rsid w:val="00CA40CA"/>
    <w:rsid w:val="00CA7FEA"/>
    <w:rsid w:val="00CB0FE5"/>
    <w:rsid w:val="00CB2E38"/>
    <w:rsid w:val="00CB3CDA"/>
    <w:rsid w:val="00CC0B45"/>
    <w:rsid w:val="00CC103E"/>
    <w:rsid w:val="00CC2275"/>
    <w:rsid w:val="00CC29D6"/>
    <w:rsid w:val="00CC3926"/>
    <w:rsid w:val="00CC5655"/>
    <w:rsid w:val="00D00DBB"/>
    <w:rsid w:val="00D05FB4"/>
    <w:rsid w:val="00D06033"/>
    <w:rsid w:val="00D310FC"/>
    <w:rsid w:val="00D40AFB"/>
    <w:rsid w:val="00D41B84"/>
    <w:rsid w:val="00D51D5E"/>
    <w:rsid w:val="00D60AE6"/>
    <w:rsid w:val="00D652B8"/>
    <w:rsid w:val="00D67AF6"/>
    <w:rsid w:val="00D85CA1"/>
    <w:rsid w:val="00D925C4"/>
    <w:rsid w:val="00D92B92"/>
    <w:rsid w:val="00D933AB"/>
    <w:rsid w:val="00D96267"/>
    <w:rsid w:val="00DB36CB"/>
    <w:rsid w:val="00DC07B2"/>
    <w:rsid w:val="00DC1B06"/>
    <w:rsid w:val="00DD799D"/>
    <w:rsid w:val="00DE23AB"/>
    <w:rsid w:val="00DE3A92"/>
    <w:rsid w:val="00DF04C7"/>
    <w:rsid w:val="00DF571A"/>
    <w:rsid w:val="00E00121"/>
    <w:rsid w:val="00E01A7B"/>
    <w:rsid w:val="00E0318E"/>
    <w:rsid w:val="00E15D07"/>
    <w:rsid w:val="00E17009"/>
    <w:rsid w:val="00E21BA3"/>
    <w:rsid w:val="00E30047"/>
    <w:rsid w:val="00E31B95"/>
    <w:rsid w:val="00E500D2"/>
    <w:rsid w:val="00E50D95"/>
    <w:rsid w:val="00E50F4C"/>
    <w:rsid w:val="00E55F2A"/>
    <w:rsid w:val="00E60CD7"/>
    <w:rsid w:val="00E639AA"/>
    <w:rsid w:val="00E63F71"/>
    <w:rsid w:val="00E70F6C"/>
    <w:rsid w:val="00E85565"/>
    <w:rsid w:val="00E93E41"/>
    <w:rsid w:val="00EA42A6"/>
    <w:rsid w:val="00EA42D8"/>
    <w:rsid w:val="00EB0360"/>
    <w:rsid w:val="00EB4785"/>
    <w:rsid w:val="00EC0DBE"/>
    <w:rsid w:val="00EC2924"/>
    <w:rsid w:val="00EC4419"/>
    <w:rsid w:val="00EC6DD3"/>
    <w:rsid w:val="00ED392C"/>
    <w:rsid w:val="00EE7B45"/>
    <w:rsid w:val="00EF62B2"/>
    <w:rsid w:val="00F10EAD"/>
    <w:rsid w:val="00F169E0"/>
    <w:rsid w:val="00F2369A"/>
    <w:rsid w:val="00F2512B"/>
    <w:rsid w:val="00F25759"/>
    <w:rsid w:val="00F25C7C"/>
    <w:rsid w:val="00F26C6C"/>
    <w:rsid w:val="00F30406"/>
    <w:rsid w:val="00F346F4"/>
    <w:rsid w:val="00F4096D"/>
    <w:rsid w:val="00F40D2A"/>
    <w:rsid w:val="00F50CE2"/>
    <w:rsid w:val="00F55BED"/>
    <w:rsid w:val="00F612D9"/>
    <w:rsid w:val="00F61625"/>
    <w:rsid w:val="00F77EDE"/>
    <w:rsid w:val="00F853E6"/>
    <w:rsid w:val="00F86275"/>
    <w:rsid w:val="00F977EB"/>
    <w:rsid w:val="00FA6CEB"/>
    <w:rsid w:val="00FB4AC5"/>
    <w:rsid w:val="00FC2F19"/>
    <w:rsid w:val="00FC7726"/>
    <w:rsid w:val="00FD4D39"/>
    <w:rsid w:val="00FE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61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502"/>
    <w:pPr>
      <w:tabs>
        <w:tab w:val="center" w:pos="4680"/>
        <w:tab w:val="right" w:pos="9360"/>
      </w:tabs>
    </w:pPr>
  </w:style>
  <w:style w:type="character" w:customStyle="1" w:styleId="HeaderChar">
    <w:name w:val="Header Char"/>
    <w:basedOn w:val="DefaultParagraphFont"/>
    <w:link w:val="Header"/>
    <w:uiPriority w:val="99"/>
    <w:rsid w:val="00867502"/>
  </w:style>
  <w:style w:type="paragraph" w:styleId="Footer">
    <w:name w:val="footer"/>
    <w:basedOn w:val="Normal"/>
    <w:link w:val="FooterChar"/>
    <w:uiPriority w:val="99"/>
    <w:unhideWhenUsed/>
    <w:rsid w:val="00867502"/>
    <w:pPr>
      <w:tabs>
        <w:tab w:val="center" w:pos="4680"/>
        <w:tab w:val="right" w:pos="9360"/>
      </w:tabs>
    </w:pPr>
  </w:style>
  <w:style w:type="character" w:customStyle="1" w:styleId="FooterChar">
    <w:name w:val="Footer Char"/>
    <w:basedOn w:val="DefaultParagraphFont"/>
    <w:link w:val="Footer"/>
    <w:uiPriority w:val="99"/>
    <w:rsid w:val="00867502"/>
  </w:style>
  <w:style w:type="paragraph" w:styleId="BalloonText">
    <w:name w:val="Balloon Text"/>
    <w:basedOn w:val="Normal"/>
    <w:link w:val="BalloonTextChar"/>
    <w:uiPriority w:val="99"/>
    <w:semiHidden/>
    <w:unhideWhenUsed/>
    <w:rsid w:val="00E85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565"/>
    <w:rPr>
      <w:rFonts w:ascii="Lucida Grande" w:hAnsi="Lucida Grande" w:cs="Lucida Grande"/>
      <w:sz w:val="18"/>
      <w:szCs w:val="18"/>
    </w:rPr>
  </w:style>
  <w:style w:type="table" w:styleId="TableGrid">
    <w:name w:val="Table Grid"/>
    <w:basedOn w:val="TableNormal"/>
    <w:rsid w:val="00AE49E1"/>
    <w:rPr>
      <w:rFonts w:ascii="Times" w:eastAsia="Times" w:hAnsi="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DBD"/>
    <w:rPr>
      <w:color w:val="0563C1" w:themeColor="hyperlink"/>
      <w:u w:val="single"/>
    </w:rPr>
  </w:style>
  <w:style w:type="character" w:styleId="CommentReference">
    <w:name w:val="annotation reference"/>
    <w:basedOn w:val="DefaultParagraphFont"/>
    <w:uiPriority w:val="99"/>
    <w:semiHidden/>
    <w:unhideWhenUsed/>
    <w:rsid w:val="00C074AC"/>
    <w:rPr>
      <w:sz w:val="16"/>
      <w:szCs w:val="16"/>
    </w:rPr>
  </w:style>
  <w:style w:type="paragraph" w:styleId="CommentText">
    <w:name w:val="annotation text"/>
    <w:basedOn w:val="Normal"/>
    <w:link w:val="CommentTextChar"/>
    <w:uiPriority w:val="99"/>
    <w:semiHidden/>
    <w:unhideWhenUsed/>
    <w:rsid w:val="00C074AC"/>
    <w:rPr>
      <w:sz w:val="20"/>
      <w:szCs w:val="20"/>
    </w:rPr>
  </w:style>
  <w:style w:type="character" w:customStyle="1" w:styleId="CommentTextChar">
    <w:name w:val="Comment Text Char"/>
    <w:basedOn w:val="DefaultParagraphFont"/>
    <w:link w:val="CommentText"/>
    <w:uiPriority w:val="99"/>
    <w:semiHidden/>
    <w:rsid w:val="00C074AC"/>
    <w:rPr>
      <w:sz w:val="20"/>
      <w:szCs w:val="20"/>
    </w:rPr>
  </w:style>
  <w:style w:type="paragraph" w:styleId="CommentSubject">
    <w:name w:val="annotation subject"/>
    <w:basedOn w:val="CommentText"/>
    <w:next w:val="CommentText"/>
    <w:link w:val="CommentSubjectChar"/>
    <w:uiPriority w:val="99"/>
    <w:semiHidden/>
    <w:unhideWhenUsed/>
    <w:rsid w:val="00C074AC"/>
    <w:rPr>
      <w:b/>
      <w:bCs/>
    </w:rPr>
  </w:style>
  <w:style w:type="character" w:customStyle="1" w:styleId="CommentSubjectChar">
    <w:name w:val="Comment Subject Char"/>
    <w:basedOn w:val="CommentTextChar"/>
    <w:link w:val="CommentSubject"/>
    <w:uiPriority w:val="99"/>
    <w:semiHidden/>
    <w:rsid w:val="00C074AC"/>
    <w:rPr>
      <w:b/>
      <w:bCs/>
      <w:sz w:val="20"/>
      <w:szCs w:val="20"/>
    </w:rPr>
  </w:style>
  <w:style w:type="character" w:customStyle="1" w:styleId="UnresolvedMention1">
    <w:name w:val="Unresolved Mention1"/>
    <w:basedOn w:val="DefaultParagraphFont"/>
    <w:uiPriority w:val="99"/>
    <w:semiHidden/>
    <w:unhideWhenUsed/>
    <w:rsid w:val="00027E78"/>
    <w:rPr>
      <w:color w:val="808080"/>
      <w:shd w:val="clear" w:color="auto" w:fill="E6E6E6"/>
    </w:rPr>
  </w:style>
  <w:style w:type="character" w:styleId="FollowedHyperlink">
    <w:name w:val="FollowedHyperlink"/>
    <w:basedOn w:val="DefaultParagraphFont"/>
    <w:uiPriority w:val="99"/>
    <w:semiHidden/>
    <w:unhideWhenUsed/>
    <w:rsid w:val="002F5A32"/>
    <w:rPr>
      <w:color w:val="954F72" w:themeColor="followedHyperlink"/>
      <w:u w:val="single"/>
    </w:rPr>
  </w:style>
  <w:style w:type="character" w:customStyle="1" w:styleId="UnresolvedMention">
    <w:name w:val="Unresolved Mention"/>
    <w:basedOn w:val="DefaultParagraphFont"/>
    <w:uiPriority w:val="99"/>
    <w:semiHidden/>
    <w:unhideWhenUsed/>
    <w:rsid w:val="004B3811"/>
    <w:rPr>
      <w:color w:val="605E5C"/>
      <w:shd w:val="clear" w:color="auto" w:fill="E1DFDD"/>
    </w:rPr>
  </w:style>
  <w:style w:type="character" w:customStyle="1" w:styleId="italic">
    <w:name w:val="italic"/>
    <w:basedOn w:val="DefaultParagraphFont"/>
    <w:rsid w:val="003B4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502"/>
    <w:pPr>
      <w:tabs>
        <w:tab w:val="center" w:pos="4680"/>
        <w:tab w:val="right" w:pos="9360"/>
      </w:tabs>
    </w:pPr>
  </w:style>
  <w:style w:type="character" w:customStyle="1" w:styleId="HeaderChar">
    <w:name w:val="Header Char"/>
    <w:basedOn w:val="DefaultParagraphFont"/>
    <w:link w:val="Header"/>
    <w:uiPriority w:val="99"/>
    <w:rsid w:val="00867502"/>
  </w:style>
  <w:style w:type="paragraph" w:styleId="Footer">
    <w:name w:val="footer"/>
    <w:basedOn w:val="Normal"/>
    <w:link w:val="FooterChar"/>
    <w:uiPriority w:val="99"/>
    <w:unhideWhenUsed/>
    <w:rsid w:val="00867502"/>
    <w:pPr>
      <w:tabs>
        <w:tab w:val="center" w:pos="4680"/>
        <w:tab w:val="right" w:pos="9360"/>
      </w:tabs>
    </w:pPr>
  </w:style>
  <w:style w:type="character" w:customStyle="1" w:styleId="FooterChar">
    <w:name w:val="Footer Char"/>
    <w:basedOn w:val="DefaultParagraphFont"/>
    <w:link w:val="Footer"/>
    <w:uiPriority w:val="99"/>
    <w:rsid w:val="00867502"/>
  </w:style>
  <w:style w:type="paragraph" w:styleId="BalloonText">
    <w:name w:val="Balloon Text"/>
    <w:basedOn w:val="Normal"/>
    <w:link w:val="BalloonTextChar"/>
    <w:uiPriority w:val="99"/>
    <w:semiHidden/>
    <w:unhideWhenUsed/>
    <w:rsid w:val="00E855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5565"/>
    <w:rPr>
      <w:rFonts w:ascii="Lucida Grande" w:hAnsi="Lucida Grande" w:cs="Lucida Grande"/>
      <w:sz w:val="18"/>
      <w:szCs w:val="18"/>
    </w:rPr>
  </w:style>
  <w:style w:type="table" w:styleId="TableGrid">
    <w:name w:val="Table Grid"/>
    <w:basedOn w:val="TableNormal"/>
    <w:rsid w:val="00AE49E1"/>
    <w:rPr>
      <w:rFonts w:ascii="Times" w:eastAsia="Times" w:hAnsi="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DBD"/>
    <w:rPr>
      <w:color w:val="0563C1" w:themeColor="hyperlink"/>
      <w:u w:val="single"/>
    </w:rPr>
  </w:style>
  <w:style w:type="character" w:styleId="CommentReference">
    <w:name w:val="annotation reference"/>
    <w:basedOn w:val="DefaultParagraphFont"/>
    <w:uiPriority w:val="99"/>
    <w:semiHidden/>
    <w:unhideWhenUsed/>
    <w:rsid w:val="00C074AC"/>
    <w:rPr>
      <w:sz w:val="16"/>
      <w:szCs w:val="16"/>
    </w:rPr>
  </w:style>
  <w:style w:type="paragraph" w:styleId="CommentText">
    <w:name w:val="annotation text"/>
    <w:basedOn w:val="Normal"/>
    <w:link w:val="CommentTextChar"/>
    <w:uiPriority w:val="99"/>
    <w:semiHidden/>
    <w:unhideWhenUsed/>
    <w:rsid w:val="00C074AC"/>
    <w:rPr>
      <w:sz w:val="20"/>
      <w:szCs w:val="20"/>
    </w:rPr>
  </w:style>
  <w:style w:type="character" w:customStyle="1" w:styleId="CommentTextChar">
    <w:name w:val="Comment Text Char"/>
    <w:basedOn w:val="DefaultParagraphFont"/>
    <w:link w:val="CommentText"/>
    <w:uiPriority w:val="99"/>
    <w:semiHidden/>
    <w:rsid w:val="00C074AC"/>
    <w:rPr>
      <w:sz w:val="20"/>
      <w:szCs w:val="20"/>
    </w:rPr>
  </w:style>
  <w:style w:type="paragraph" w:styleId="CommentSubject">
    <w:name w:val="annotation subject"/>
    <w:basedOn w:val="CommentText"/>
    <w:next w:val="CommentText"/>
    <w:link w:val="CommentSubjectChar"/>
    <w:uiPriority w:val="99"/>
    <w:semiHidden/>
    <w:unhideWhenUsed/>
    <w:rsid w:val="00C074AC"/>
    <w:rPr>
      <w:b/>
      <w:bCs/>
    </w:rPr>
  </w:style>
  <w:style w:type="character" w:customStyle="1" w:styleId="CommentSubjectChar">
    <w:name w:val="Comment Subject Char"/>
    <w:basedOn w:val="CommentTextChar"/>
    <w:link w:val="CommentSubject"/>
    <w:uiPriority w:val="99"/>
    <w:semiHidden/>
    <w:rsid w:val="00C074AC"/>
    <w:rPr>
      <w:b/>
      <w:bCs/>
      <w:sz w:val="20"/>
      <w:szCs w:val="20"/>
    </w:rPr>
  </w:style>
  <w:style w:type="character" w:customStyle="1" w:styleId="UnresolvedMention1">
    <w:name w:val="Unresolved Mention1"/>
    <w:basedOn w:val="DefaultParagraphFont"/>
    <w:uiPriority w:val="99"/>
    <w:semiHidden/>
    <w:unhideWhenUsed/>
    <w:rsid w:val="00027E78"/>
    <w:rPr>
      <w:color w:val="808080"/>
      <w:shd w:val="clear" w:color="auto" w:fill="E6E6E6"/>
    </w:rPr>
  </w:style>
  <w:style w:type="character" w:styleId="FollowedHyperlink">
    <w:name w:val="FollowedHyperlink"/>
    <w:basedOn w:val="DefaultParagraphFont"/>
    <w:uiPriority w:val="99"/>
    <w:semiHidden/>
    <w:unhideWhenUsed/>
    <w:rsid w:val="002F5A32"/>
    <w:rPr>
      <w:color w:val="954F72" w:themeColor="followedHyperlink"/>
      <w:u w:val="single"/>
    </w:rPr>
  </w:style>
  <w:style w:type="character" w:customStyle="1" w:styleId="UnresolvedMention">
    <w:name w:val="Unresolved Mention"/>
    <w:basedOn w:val="DefaultParagraphFont"/>
    <w:uiPriority w:val="99"/>
    <w:semiHidden/>
    <w:unhideWhenUsed/>
    <w:rsid w:val="004B3811"/>
    <w:rPr>
      <w:color w:val="605E5C"/>
      <w:shd w:val="clear" w:color="auto" w:fill="E1DFDD"/>
    </w:rPr>
  </w:style>
  <w:style w:type="character" w:customStyle="1" w:styleId="italic">
    <w:name w:val="italic"/>
    <w:basedOn w:val="DefaultParagraphFont"/>
    <w:rsid w:val="003B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595661">
      <w:bodyDiv w:val="1"/>
      <w:marLeft w:val="0"/>
      <w:marRight w:val="0"/>
      <w:marTop w:val="0"/>
      <w:marBottom w:val="0"/>
      <w:divBdr>
        <w:top w:val="none" w:sz="0" w:space="0" w:color="auto"/>
        <w:left w:val="none" w:sz="0" w:space="0" w:color="auto"/>
        <w:bottom w:val="none" w:sz="0" w:space="0" w:color="auto"/>
        <w:right w:val="none" w:sz="0" w:space="0" w:color="auto"/>
      </w:divBdr>
    </w:div>
    <w:div w:id="629214093">
      <w:bodyDiv w:val="1"/>
      <w:marLeft w:val="0"/>
      <w:marRight w:val="0"/>
      <w:marTop w:val="0"/>
      <w:marBottom w:val="0"/>
      <w:divBdr>
        <w:top w:val="none" w:sz="0" w:space="0" w:color="auto"/>
        <w:left w:val="none" w:sz="0" w:space="0" w:color="auto"/>
        <w:bottom w:val="none" w:sz="0" w:space="0" w:color="auto"/>
        <w:right w:val="none" w:sz="0" w:space="0" w:color="auto"/>
      </w:divBdr>
    </w:div>
    <w:div w:id="692733093">
      <w:bodyDiv w:val="1"/>
      <w:marLeft w:val="0"/>
      <w:marRight w:val="0"/>
      <w:marTop w:val="0"/>
      <w:marBottom w:val="0"/>
      <w:divBdr>
        <w:top w:val="none" w:sz="0" w:space="0" w:color="auto"/>
        <w:left w:val="none" w:sz="0" w:space="0" w:color="auto"/>
        <w:bottom w:val="none" w:sz="0" w:space="0" w:color="auto"/>
        <w:right w:val="none" w:sz="0" w:space="0" w:color="auto"/>
      </w:divBdr>
    </w:div>
    <w:div w:id="979575839">
      <w:bodyDiv w:val="1"/>
      <w:marLeft w:val="0"/>
      <w:marRight w:val="0"/>
      <w:marTop w:val="0"/>
      <w:marBottom w:val="0"/>
      <w:divBdr>
        <w:top w:val="none" w:sz="0" w:space="0" w:color="auto"/>
        <w:left w:val="none" w:sz="0" w:space="0" w:color="auto"/>
        <w:bottom w:val="none" w:sz="0" w:space="0" w:color="auto"/>
        <w:right w:val="none" w:sz="0" w:space="0" w:color="auto"/>
      </w:divBdr>
    </w:div>
    <w:div w:id="993874435">
      <w:bodyDiv w:val="1"/>
      <w:marLeft w:val="0"/>
      <w:marRight w:val="0"/>
      <w:marTop w:val="0"/>
      <w:marBottom w:val="0"/>
      <w:divBdr>
        <w:top w:val="none" w:sz="0" w:space="0" w:color="auto"/>
        <w:left w:val="none" w:sz="0" w:space="0" w:color="auto"/>
        <w:bottom w:val="none" w:sz="0" w:space="0" w:color="auto"/>
        <w:right w:val="none" w:sz="0" w:space="0" w:color="auto"/>
      </w:divBdr>
    </w:div>
    <w:div w:id="1682125988">
      <w:bodyDiv w:val="1"/>
      <w:marLeft w:val="0"/>
      <w:marRight w:val="0"/>
      <w:marTop w:val="0"/>
      <w:marBottom w:val="0"/>
      <w:divBdr>
        <w:top w:val="none" w:sz="0" w:space="0" w:color="auto"/>
        <w:left w:val="none" w:sz="0" w:space="0" w:color="auto"/>
        <w:bottom w:val="none" w:sz="0" w:space="0" w:color="auto"/>
        <w:right w:val="none" w:sz="0" w:space="0" w:color="auto"/>
      </w:divBdr>
    </w:div>
    <w:div w:id="1894001235">
      <w:bodyDiv w:val="1"/>
      <w:marLeft w:val="0"/>
      <w:marRight w:val="0"/>
      <w:marTop w:val="0"/>
      <w:marBottom w:val="0"/>
      <w:divBdr>
        <w:top w:val="none" w:sz="0" w:space="0" w:color="auto"/>
        <w:left w:val="none" w:sz="0" w:space="0" w:color="auto"/>
        <w:bottom w:val="none" w:sz="0" w:space="0" w:color="auto"/>
        <w:right w:val="none" w:sz="0" w:space="0" w:color="auto"/>
      </w:divBdr>
      <w:divsChild>
        <w:div w:id="1713263536">
          <w:marLeft w:val="0"/>
          <w:marRight w:val="0"/>
          <w:marTop w:val="0"/>
          <w:marBottom w:val="0"/>
          <w:divBdr>
            <w:top w:val="none" w:sz="0" w:space="0" w:color="auto"/>
            <w:left w:val="none" w:sz="0" w:space="0" w:color="auto"/>
            <w:bottom w:val="none" w:sz="0" w:space="0" w:color="auto"/>
            <w:right w:val="none" w:sz="0" w:space="0" w:color="auto"/>
          </w:divBdr>
        </w:div>
        <w:div w:id="807090364">
          <w:marLeft w:val="0"/>
          <w:marRight w:val="0"/>
          <w:marTop w:val="0"/>
          <w:marBottom w:val="0"/>
          <w:divBdr>
            <w:top w:val="none" w:sz="0" w:space="0" w:color="auto"/>
            <w:left w:val="none" w:sz="0" w:space="0" w:color="auto"/>
            <w:bottom w:val="none" w:sz="0" w:space="0" w:color="auto"/>
            <w:right w:val="none" w:sz="0" w:space="0" w:color="auto"/>
          </w:divBdr>
        </w:div>
        <w:div w:id="745805959">
          <w:marLeft w:val="0"/>
          <w:marRight w:val="0"/>
          <w:marTop w:val="0"/>
          <w:marBottom w:val="0"/>
          <w:divBdr>
            <w:top w:val="none" w:sz="0" w:space="0" w:color="auto"/>
            <w:left w:val="none" w:sz="0" w:space="0" w:color="auto"/>
            <w:bottom w:val="none" w:sz="0" w:space="0" w:color="auto"/>
            <w:right w:val="none" w:sz="0" w:space="0" w:color="auto"/>
          </w:divBdr>
        </w:div>
      </w:divsChild>
    </w:div>
    <w:div w:id="2073231770">
      <w:bodyDiv w:val="1"/>
      <w:marLeft w:val="0"/>
      <w:marRight w:val="0"/>
      <w:marTop w:val="0"/>
      <w:marBottom w:val="0"/>
      <w:divBdr>
        <w:top w:val="none" w:sz="0" w:space="0" w:color="auto"/>
        <w:left w:val="none" w:sz="0" w:space="0" w:color="auto"/>
        <w:bottom w:val="none" w:sz="0" w:space="0" w:color="auto"/>
        <w:right w:val="none" w:sz="0" w:space="0" w:color="auto"/>
      </w:divBdr>
    </w:div>
    <w:div w:id="2129624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mberlainlaw.com/attorneys-kenneth_trujillo_commercial_and_specialty_litigation.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hamberlainlaw.com/attorneys-philip_karter-tax_controversy_and_tax_litigatio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hamberlainlaw.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john.meredith@chamberlainlaw.com" TargetMode="External"/><Relationship Id="rId5" Type="http://schemas.openxmlformats.org/officeDocument/2006/relationships/styles" Target="styles.xml"/><Relationship Id="rId15" Type="http://schemas.openxmlformats.org/officeDocument/2006/relationships/hyperlink" Target="http://www.bestlawyer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mberlainlaw.com/attorneys-stewart_weintraub-state_and_local_tax_planning_controversy_and_litiga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CBDFF123D6FE489464D33353AB93EE" ma:contentTypeVersion="12" ma:contentTypeDescription="Create a new document." ma:contentTypeScope="" ma:versionID="dcc59a6a84fc00c27cffcb34614e0941">
  <xsd:schema xmlns:xsd="http://www.w3.org/2001/XMLSchema" xmlns:xs="http://www.w3.org/2001/XMLSchema" xmlns:p="http://schemas.microsoft.com/office/2006/metadata/properties" xmlns:ns1="http://schemas.microsoft.com/sharepoint/v3" xmlns:ns2="fbce4302-aa30-4e03-93ba-6415218515a2" xmlns:ns3="689ef94d-bb27-4559-8042-80bd0dde4b9e" targetNamespace="http://schemas.microsoft.com/office/2006/metadata/properties" ma:root="true" ma:fieldsID="7aa751d3ef011b607ee1a194ff37f3be" ns1:_="" ns2:_="" ns3:_="">
    <xsd:import namespace="http://schemas.microsoft.com/sharepoint/v3"/>
    <xsd:import namespace="fbce4302-aa30-4e03-93ba-6415218515a2"/>
    <xsd:import namespace="689ef94d-bb27-4559-8042-80bd0dde4b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e4302-aa30-4e03-93ba-6415218515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ef94d-bb27-4559-8042-80bd0dde4b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7F8DD8-3BDD-4071-AC26-5C979D02C798}">
  <ds:schemaRefs>
    <ds:schemaRef ds:uri="http://schemas.microsoft.com/sharepoint/v3/contenttype/forms"/>
  </ds:schemaRefs>
</ds:datastoreItem>
</file>

<file path=customXml/itemProps2.xml><?xml version="1.0" encoding="utf-8"?>
<ds:datastoreItem xmlns:ds="http://schemas.openxmlformats.org/officeDocument/2006/customXml" ds:itemID="{D079C9EA-2094-4F34-A8DF-1FD5CC417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ce4302-aa30-4e03-93ba-6415218515a2"/>
    <ds:schemaRef ds:uri="689ef94d-bb27-4559-8042-80bd0dde4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D9D91-68F5-40D3-8053-99BAEDB0A29F}">
  <ds:schemaRefs>
    <ds:schemaRef ds:uri="http://purl.org/dc/dcmitype/"/>
    <ds:schemaRef ds:uri="http://schemas.microsoft.com/office/2006/metadata/properties"/>
    <ds:schemaRef ds:uri="http://schemas.microsoft.com/office/2006/documentManagement/types"/>
    <ds:schemaRef ds:uri="fbce4302-aa30-4e03-93ba-6415218515a2"/>
    <ds:schemaRef ds:uri="http://purl.org/dc/elements/1.1/"/>
    <ds:schemaRef ds:uri="http://schemas.microsoft.com/office/infopath/2007/PartnerControls"/>
    <ds:schemaRef ds:uri="http://schemas.openxmlformats.org/package/2006/metadata/core-properties"/>
    <ds:schemaRef ds:uri="http://purl.org/dc/terms/"/>
    <ds:schemaRef ds:uri="689ef94d-bb27-4559-8042-80bd0dde4b9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AF6B735-36B6-430C-A98C-48A3D311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E9A4A42E</Template>
  <TotalTime>0</TotalTime>
  <Pages>2</Pages>
  <Words>670</Words>
  <Characters>3821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2019-04-17T16:20:00Z</dcterms:created>
  <dcterms:modified xsi:type="dcterms:W3CDTF">2019-04-17T16:20:00Z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0x0101005DCBDFF123D6FE489464D33353AB93EE</vt:lpwstr>
  </property>
</Properties>
</file>